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A2F9B9" w14:textId="77777777" w:rsidR="00D76808" w:rsidRDefault="00D76808" w:rsidP="00D76808">
      <w:pPr>
        <w:pStyle w:val="TOCHeading"/>
      </w:pPr>
      <w:r>
        <w:rPr>
          <w:rFonts w:ascii="Verdana" w:hAnsi="Verdana"/>
          <w:b w:val="0"/>
          <w:bCs w:val="0"/>
          <w:noProof/>
          <w:color w:val="222222"/>
          <w:sz w:val="17"/>
          <w:szCs w:val="17"/>
          <w:lang w:val="en"/>
        </w:rPr>
        <w:drawing>
          <wp:inline distT="0" distB="0" distL="0" distR="0" wp14:anchorId="157F9204" wp14:editId="5A114E9C">
            <wp:extent cx="2724150" cy="1513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24150" cy="1513205"/>
                    </a:xfrm>
                    <a:prstGeom prst="rect">
                      <a:avLst/>
                    </a:prstGeom>
                    <a:noFill/>
                  </pic:spPr>
                </pic:pic>
              </a:graphicData>
            </a:graphic>
          </wp:inline>
        </w:drawing>
      </w:r>
    </w:p>
    <w:p w14:paraId="2B5324AC" w14:textId="77777777" w:rsidR="00D76808" w:rsidRDefault="00D76808" w:rsidP="00D76808">
      <w:pPr>
        <w:rPr>
          <w:lang w:val="en-US" w:eastAsia="ja-JP"/>
        </w:rPr>
      </w:pPr>
    </w:p>
    <w:p w14:paraId="2FB294B4" w14:textId="77777777" w:rsidR="00D76808" w:rsidRDefault="00D76808" w:rsidP="00D76808">
      <w:pPr>
        <w:rPr>
          <w:lang w:val="en-US" w:eastAsia="ja-JP"/>
        </w:rPr>
      </w:pPr>
    </w:p>
    <w:p w14:paraId="70FF9C66" w14:textId="77777777" w:rsidR="00D76808" w:rsidRDefault="00D76808" w:rsidP="00D76808">
      <w:pPr>
        <w:rPr>
          <w:lang w:val="en-US" w:eastAsia="ja-JP"/>
        </w:rPr>
      </w:pPr>
    </w:p>
    <w:tbl>
      <w:tblPr>
        <w:tblW w:w="0" w:type="auto"/>
        <w:tblInd w:w="250" w:type="dxa"/>
        <w:tblLook w:val="01E0" w:firstRow="1" w:lastRow="1" w:firstColumn="1" w:lastColumn="1" w:noHBand="0" w:noVBand="0"/>
      </w:tblPr>
      <w:tblGrid>
        <w:gridCol w:w="7621"/>
      </w:tblGrid>
      <w:tr w:rsidR="00D76808" w:rsidRPr="00B94755" w14:paraId="7B57F95D" w14:textId="77777777" w:rsidTr="00CB5177">
        <w:trPr>
          <w:trHeight w:val="1498"/>
        </w:trPr>
        <w:tc>
          <w:tcPr>
            <w:tcW w:w="7621" w:type="dxa"/>
            <w:shd w:val="clear" w:color="auto" w:fill="auto"/>
          </w:tcPr>
          <w:p w14:paraId="191FDB2F" w14:textId="77777777" w:rsidR="00D76808" w:rsidRPr="00B94755" w:rsidRDefault="00D76808" w:rsidP="00781770">
            <w:pPr>
              <w:rPr>
                <w:rFonts w:ascii="Verdana" w:hAnsi="Verdana"/>
                <w:b/>
                <w:sz w:val="48"/>
                <w:szCs w:val="48"/>
                <w:lang w:bidi="x-none"/>
              </w:rPr>
            </w:pPr>
            <w:r w:rsidRPr="00B94755">
              <w:rPr>
                <w:rFonts w:ascii="Verdana" w:hAnsi="Verdana"/>
                <w:b/>
                <w:sz w:val="48"/>
                <w:szCs w:val="48"/>
                <w:lang w:bidi="x-none"/>
              </w:rPr>
              <w:t>Specification</w:t>
            </w:r>
          </w:p>
          <w:p w14:paraId="762863BA" w14:textId="77777777" w:rsidR="00D76808" w:rsidRPr="00B94755" w:rsidRDefault="00D76808" w:rsidP="00781770">
            <w:pPr>
              <w:rPr>
                <w:rFonts w:ascii="Verdana" w:hAnsi="Verdana"/>
                <w:b/>
                <w:sz w:val="20"/>
                <w:lang w:bidi="x-none"/>
              </w:rPr>
            </w:pPr>
          </w:p>
          <w:p w14:paraId="0686C59E" w14:textId="77777777" w:rsidR="00D76808" w:rsidRPr="00B94755" w:rsidRDefault="00D76808" w:rsidP="00781770">
            <w:pPr>
              <w:rPr>
                <w:rFonts w:ascii="Verdana" w:hAnsi="Verdana"/>
                <w:sz w:val="22"/>
                <w:szCs w:val="22"/>
                <w:lang w:bidi="x-none"/>
              </w:rPr>
            </w:pPr>
          </w:p>
        </w:tc>
      </w:tr>
      <w:tr w:rsidR="00D76808" w:rsidRPr="00B94755" w14:paraId="54D5BB20" w14:textId="77777777" w:rsidTr="00CB5177">
        <w:trPr>
          <w:trHeight w:val="1885"/>
        </w:trPr>
        <w:tc>
          <w:tcPr>
            <w:tcW w:w="7621" w:type="dxa"/>
            <w:shd w:val="clear" w:color="auto" w:fill="auto"/>
          </w:tcPr>
          <w:p w14:paraId="051532F8" w14:textId="4025F6F2" w:rsidR="00D76808" w:rsidRDefault="009037B5" w:rsidP="00781770">
            <w:pPr>
              <w:rPr>
                <w:rFonts w:ascii="Verdana" w:hAnsi="Verdana"/>
                <w:color w:val="0000FF"/>
                <w:sz w:val="36"/>
                <w:szCs w:val="36"/>
                <w:lang w:bidi="x-none"/>
              </w:rPr>
            </w:pPr>
            <w:bookmarkStart w:id="0" w:name="_GoBack"/>
            <w:bookmarkEnd w:id="0"/>
            <w:r w:rsidRPr="009037B5">
              <w:rPr>
                <w:rFonts w:ascii="Verdana" w:hAnsi="Verdana"/>
                <w:color w:val="0000FF"/>
                <w:sz w:val="36"/>
                <w:szCs w:val="36"/>
                <w:lang w:bidi="x-none"/>
              </w:rPr>
              <w:t>Media Production for Training and Education</w:t>
            </w:r>
          </w:p>
          <w:p w14:paraId="0B7F8068" w14:textId="77777777" w:rsidR="009037B5" w:rsidRPr="003749D6" w:rsidRDefault="009037B5" w:rsidP="00781770">
            <w:pPr>
              <w:rPr>
                <w:rFonts w:ascii="Verdana" w:hAnsi="Verdana"/>
                <w:color w:val="0000FF"/>
                <w:sz w:val="36"/>
                <w:szCs w:val="36"/>
                <w:lang w:bidi="x-none"/>
              </w:rPr>
            </w:pPr>
          </w:p>
          <w:p w14:paraId="19510912" w14:textId="77777777" w:rsidR="00D76808" w:rsidRPr="003749D6" w:rsidRDefault="00D76808" w:rsidP="00781770">
            <w:pPr>
              <w:rPr>
                <w:rFonts w:ascii="Verdana" w:hAnsi="Verdana"/>
                <w:sz w:val="36"/>
                <w:szCs w:val="36"/>
                <w:lang w:bidi="x-none"/>
              </w:rPr>
            </w:pPr>
            <w:r w:rsidRPr="003749D6">
              <w:rPr>
                <w:rFonts w:ascii="Verdana" w:hAnsi="Verdana"/>
                <w:color w:val="0000FF"/>
                <w:sz w:val="36"/>
                <w:szCs w:val="36"/>
                <w:lang w:bidi="x-none"/>
              </w:rPr>
              <w:t>Contract period</w:t>
            </w:r>
            <w:r w:rsidRPr="003749D6">
              <w:rPr>
                <w:rFonts w:ascii="Verdana" w:hAnsi="Verdana"/>
                <w:sz w:val="36"/>
                <w:szCs w:val="36"/>
                <w:lang w:bidi="x-none"/>
              </w:rPr>
              <w:t xml:space="preserve"> </w:t>
            </w:r>
          </w:p>
        </w:tc>
      </w:tr>
      <w:tr w:rsidR="00D76808" w:rsidRPr="002C6AA8" w14:paraId="55580E46" w14:textId="77777777" w:rsidTr="00CB5177">
        <w:trPr>
          <w:trHeight w:val="587"/>
        </w:trPr>
        <w:tc>
          <w:tcPr>
            <w:tcW w:w="7621" w:type="dxa"/>
            <w:shd w:val="clear" w:color="auto" w:fill="auto"/>
          </w:tcPr>
          <w:p w14:paraId="26788E52" w14:textId="5937BB0E" w:rsidR="00D76808" w:rsidRPr="003749D6" w:rsidRDefault="00D76808" w:rsidP="00781770">
            <w:pPr>
              <w:rPr>
                <w:rFonts w:ascii="Verdana" w:hAnsi="Verdana"/>
                <w:color w:val="0000FF"/>
                <w:sz w:val="28"/>
                <w:szCs w:val="28"/>
                <w:lang w:bidi="x-none"/>
              </w:rPr>
            </w:pPr>
            <w:r w:rsidRPr="003749D6">
              <w:rPr>
                <w:rFonts w:ascii="Verdana" w:hAnsi="Verdana"/>
                <w:color w:val="0000FF"/>
                <w:sz w:val="28"/>
                <w:szCs w:val="28"/>
                <w:lang w:bidi="x-none"/>
              </w:rPr>
              <w:t xml:space="preserve">Date </w:t>
            </w:r>
            <w:r w:rsidR="00C74245">
              <w:rPr>
                <w:rFonts w:ascii="Verdana" w:hAnsi="Verdana"/>
                <w:color w:val="0000FF"/>
                <w:sz w:val="28"/>
                <w:szCs w:val="28"/>
                <w:lang w:bidi="x-none"/>
              </w:rPr>
              <w:t>18</w:t>
            </w:r>
            <w:r w:rsidRPr="003749D6">
              <w:rPr>
                <w:rFonts w:ascii="Verdana" w:hAnsi="Verdana"/>
                <w:color w:val="0000FF"/>
                <w:sz w:val="28"/>
                <w:szCs w:val="28"/>
                <w:lang w:bidi="x-none"/>
              </w:rPr>
              <w:t>/</w:t>
            </w:r>
            <w:r w:rsidR="00481585" w:rsidRPr="003749D6">
              <w:rPr>
                <w:rFonts w:ascii="Verdana" w:hAnsi="Verdana"/>
                <w:color w:val="0000FF"/>
                <w:sz w:val="28"/>
                <w:szCs w:val="28"/>
                <w:lang w:bidi="x-none"/>
              </w:rPr>
              <w:t>0</w:t>
            </w:r>
            <w:r w:rsidR="00C74245">
              <w:rPr>
                <w:rFonts w:ascii="Verdana" w:hAnsi="Verdana"/>
                <w:color w:val="0000FF"/>
                <w:sz w:val="28"/>
                <w:szCs w:val="28"/>
                <w:lang w:bidi="x-none"/>
              </w:rPr>
              <w:t>7</w:t>
            </w:r>
            <w:r w:rsidRPr="003749D6">
              <w:rPr>
                <w:rFonts w:ascii="Verdana" w:hAnsi="Verdana"/>
                <w:color w:val="0000FF"/>
                <w:sz w:val="28"/>
                <w:szCs w:val="28"/>
                <w:lang w:bidi="x-none"/>
              </w:rPr>
              <w:t>/</w:t>
            </w:r>
            <w:r w:rsidR="00481585" w:rsidRPr="003749D6">
              <w:rPr>
                <w:rFonts w:ascii="Verdana" w:hAnsi="Verdana"/>
                <w:color w:val="0000FF"/>
                <w:sz w:val="28"/>
                <w:szCs w:val="28"/>
                <w:lang w:bidi="x-none"/>
              </w:rPr>
              <w:t>2022</w:t>
            </w:r>
            <w:r w:rsidR="003749D6" w:rsidRPr="003749D6">
              <w:rPr>
                <w:rFonts w:ascii="Verdana" w:hAnsi="Verdana"/>
                <w:color w:val="0000FF"/>
                <w:sz w:val="28"/>
                <w:szCs w:val="28"/>
                <w:lang w:bidi="x-none"/>
              </w:rPr>
              <w:t xml:space="preserve"> to </w:t>
            </w:r>
            <w:r w:rsidR="00C74245">
              <w:rPr>
                <w:rFonts w:ascii="Verdana" w:hAnsi="Verdana"/>
                <w:color w:val="0000FF"/>
                <w:sz w:val="28"/>
                <w:szCs w:val="28"/>
                <w:lang w:bidi="x-none"/>
              </w:rPr>
              <w:t>17</w:t>
            </w:r>
            <w:r w:rsidR="003749D6" w:rsidRPr="003749D6">
              <w:rPr>
                <w:rFonts w:ascii="Verdana" w:hAnsi="Verdana"/>
                <w:color w:val="0000FF"/>
                <w:sz w:val="28"/>
                <w:szCs w:val="28"/>
                <w:lang w:bidi="x-none"/>
              </w:rPr>
              <w:t>/0</w:t>
            </w:r>
            <w:r w:rsidR="00C74245">
              <w:rPr>
                <w:rFonts w:ascii="Verdana" w:hAnsi="Verdana"/>
                <w:color w:val="0000FF"/>
                <w:sz w:val="28"/>
                <w:szCs w:val="28"/>
                <w:lang w:bidi="x-none"/>
              </w:rPr>
              <w:t>7</w:t>
            </w:r>
            <w:r w:rsidR="003749D6" w:rsidRPr="003749D6">
              <w:rPr>
                <w:rFonts w:ascii="Verdana" w:hAnsi="Verdana"/>
                <w:color w:val="0000FF"/>
                <w:sz w:val="28"/>
                <w:szCs w:val="28"/>
                <w:lang w:bidi="x-none"/>
              </w:rPr>
              <w:t>/2027</w:t>
            </w:r>
          </w:p>
          <w:p w14:paraId="79F8B581" w14:textId="77777777" w:rsidR="00D76808" w:rsidRPr="003749D6" w:rsidRDefault="00D76808" w:rsidP="00781770">
            <w:pPr>
              <w:rPr>
                <w:rFonts w:ascii="Verdana" w:hAnsi="Verdana"/>
                <w:color w:val="0000FF"/>
                <w:sz w:val="28"/>
                <w:szCs w:val="28"/>
                <w:lang w:bidi="x-none"/>
              </w:rPr>
            </w:pPr>
          </w:p>
        </w:tc>
      </w:tr>
      <w:tr w:rsidR="00D76808" w:rsidRPr="002C6AA8" w14:paraId="72B3FB67" w14:textId="77777777" w:rsidTr="00CB5177">
        <w:trPr>
          <w:trHeight w:val="540"/>
        </w:trPr>
        <w:tc>
          <w:tcPr>
            <w:tcW w:w="7621" w:type="dxa"/>
            <w:shd w:val="clear" w:color="auto" w:fill="auto"/>
          </w:tcPr>
          <w:p w14:paraId="2E286960" w14:textId="77777777" w:rsidR="00D76808" w:rsidRPr="002C6AA8" w:rsidRDefault="00D76808" w:rsidP="00781770">
            <w:pPr>
              <w:rPr>
                <w:rFonts w:ascii="Verdana" w:hAnsi="Verdana"/>
                <w:color w:val="0000FF"/>
                <w:sz w:val="28"/>
                <w:szCs w:val="28"/>
                <w:lang w:bidi="x-none"/>
              </w:rPr>
            </w:pPr>
          </w:p>
          <w:p w14:paraId="656BC6BC" w14:textId="77777777" w:rsidR="00D76808" w:rsidRPr="002C6AA8" w:rsidRDefault="00D76808" w:rsidP="0063701A">
            <w:pPr>
              <w:rPr>
                <w:rFonts w:ascii="Verdana" w:hAnsi="Verdana"/>
                <w:color w:val="0000FF"/>
                <w:sz w:val="28"/>
                <w:szCs w:val="28"/>
                <w:lang w:bidi="x-none"/>
              </w:rPr>
            </w:pPr>
          </w:p>
        </w:tc>
      </w:tr>
      <w:tr w:rsidR="00D76808" w:rsidRPr="002C6AA8" w14:paraId="47329BE6" w14:textId="77777777" w:rsidTr="00CB5177">
        <w:trPr>
          <w:trHeight w:val="540"/>
        </w:trPr>
        <w:tc>
          <w:tcPr>
            <w:tcW w:w="7621" w:type="dxa"/>
            <w:shd w:val="clear" w:color="auto" w:fill="auto"/>
          </w:tcPr>
          <w:p w14:paraId="5E2832D2" w14:textId="77777777" w:rsidR="00D76808" w:rsidRPr="002C6AA8" w:rsidRDefault="00D76808" w:rsidP="0063701A">
            <w:pPr>
              <w:rPr>
                <w:rFonts w:ascii="Verdana" w:hAnsi="Verdana"/>
                <w:color w:val="0000FF"/>
                <w:sz w:val="28"/>
                <w:szCs w:val="28"/>
                <w:lang w:bidi="x-none"/>
              </w:rPr>
            </w:pPr>
          </w:p>
        </w:tc>
      </w:tr>
    </w:tbl>
    <w:p w14:paraId="7B9398D3" w14:textId="77777777" w:rsidR="00D76808" w:rsidRDefault="00D76808" w:rsidP="00D76808">
      <w:pPr>
        <w:rPr>
          <w:lang w:val="en-US" w:eastAsia="ja-JP"/>
        </w:rPr>
      </w:pPr>
    </w:p>
    <w:p w14:paraId="685AC16C" w14:textId="77777777" w:rsidR="00D76808" w:rsidRDefault="00D76808" w:rsidP="00D76808">
      <w:pPr>
        <w:rPr>
          <w:lang w:val="en-US" w:eastAsia="ja-JP"/>
        </w:rPr>
      </w:pPr>
    </w:p>
    <w:p w14:paraId="7CBB464A" w14:textId="77777777" w:rsidR="00D76808" w:rsidRDefault="00D76808" w:rsidP="00D76808">
      <w:pPr>
        <w:rPr>
          <w:lang w:val="en-US" w:eastAsia="ja-JP"/>
        </w:rPr>
      </w:pPr>
    </w:p>
    <w:p w14:paraId="378480F7" w14:textId="77777777" w:rsidR="00D76808" w:rsidRDefault="00D76808" w:rsidP="00D76808">
      <w:pPr>
        <w:rPr>
          <w:lang w:val="en-US" w:eastAsia="ja-JP"/>
        </w:rPr>
      </w:pPr>
    </w:p>
    <w:p w14:paraId="715455C6" w14:textId="77777777" w:rsidR="00D76808" w:rsidRDefault="00D76808" w:rsidP="00D76808">
      <w:pPr>
        <w:rPr>
          <w:lang w:val="en-US" w:eastAsia="ja-JP"/>
        </w:rPr>
      </w:pPr>
    </w:p>
    <w:p w14:paraId="4B6B8929" w14:textId="77777777" w:rsidR="00D76808" w:rsidRDefault="00D76808" w:rsidP="00D76808">
      <w:pPr>
        <w:rPr>
          <w:lang w:val="en-US" w:eastAsia="ja-JP"/>
        </w:rPr>
      </w:pPr>
    </w:p>
    <w:p w14:paraId="7779CA06" w14:textId="77777777" w:rsidR="00D76808" w:rsidRDefault="00D76808" w:rsidP="00D76808">
      <w:pPr>
        <w:rPr>
          <w:lang w:val="en-US" w:eastAsia="ja-JP"/>
        </w:rPr>
      </w:pPr>
    </w:p>
    <w:p w14:paraId="16484A1C" w14:textId="77777777" w:rsidR="00D76808" w:rsidRDefault="00D76808" w:rsidP="00D76808">
      <w:pPr>
        <w:rPr>
          <w:lang w:val="en-US" w:eastAsia="ja-JP"/>
        </w:rPr>
      </w:pPr>
    </w:p>
    <w:p w14:paraId="6E4FC672" w14:textId="77777777" w:rsidR="00D76808" w:rsidRDefault="00D76808" w:rsidP="00D76808">
      <w:pPr>
        <w:rPr>
          <w:lang w:val="en-US" w:eastAsia="ja-JP"/>
        </w:rPr>
      </w:pPr>
    </w:p>
    <w:p w14:paraId="057CFF0D" w14:textId="77777777" w:rsidR="00D76808" w:rsidRDefault="00D76808" w:rsidP="00D76808">
      <w:pPr>
        <w:rPr>
          <w:lang w:val="en-US" w:eastAsia="ja-JP"/>
        </w:rPr>
      </w:pPr>
    </w:p>
    <w:p w14:paraId="27513E1C" w14:textId="77777777" w:rsidR="00D76808" w:rsidRDefault="00D76808" w:rsidP="00D76808">
      <w:pPr>
        <w:rPr>
          <w:lang w:val="en-US" w:eastAsia="ja-JP"/>
        </w:rPr>
      </w:pPr>
    </w:p>
    <w:p w14:paraId="72C88E56" w14:textId="77777777" w:rsidR="00D76808" w:rsidRDefault="00D76808" w:rsidP="00D76808">
      <w:pPr>
        <w:rPr>
          <w:lang w:val="en-US" w:eastAsia="ja-JP"/>
        </w:rPr>
      </w:pPr>
    </w:p>
    <w:p w14:paraId="1309751A" w14:textId="77777777" w:rsidR="00D76808" w:rsidRDefault="00D76808" w:rsidP="00D76808">
      <w:pPr>
        <w:rPr>
          <w:lang w:val="en-US" w:eastAsia="ja-JP"/>
        </w:rPr>
      </w:pPr>
    </w:p>
    <w:p w14:paraId="6CDE23A9" w14:textId="77777777" w:rsidR="00D76808" w:rsidRDefault="00D76808" w:rsidP="00D76808">
      <w:pPr>
        <w:rPr>
          <w:lang w:val="en-US" w:eastAsia="ja-JP"/>
        </w:rPr>
      </w:pPr>
    </w:p>
    <w:p w14:paraId="210AF399" w14:textId="77777777" w:rsidR="00D76808" w:rsidRDefault="00D76808" w:rsidP="00D76808">
      <w:pPr>
        <w:rPr>
          <w:lang w:val="en-US" w:eastAsia="ja-JP"/>
        </w:rPr>
      </w:pPr>
    </w:p>
    <w:p w14:paraId="3C2FE8F5" w14:textId="77777777" w:rsidR="00D76808" w:rsidRDefault="00D76808" w:rsidP="00D76808">
      <w:pPr>
        <w:rPr>
          <w:lang w:val="en-US" w:eastAsia="ja-JP"/>
        </w:rPr>
      </w:pPr>
    </w:p>
    <w:p w14:paraId="1508D792" w14:textId="77777777" w:rsidR="00D76808" w:rsidRDefault="00D76808" w:rsidP="00D76808">
      <w:pPr>
        <w:rPr>
          <w:lang w:val="en-US" w:eastAsia="ja-JP"/>
        </w:rPr>
      </w:pPr>
    </w:p>
    <w:p w14:paraId="0F42CA58" w14:textId="77777777" w:rsidR="00D76808" w:rsidRDefault="00D76808" w:rsidP="00D76808">
      <w:pPr>
        <w:rPr>
          <w:lang w:val="en-US" w:eastAsia="ja-JP"/>
        </w:rPr>
      </w:pPr>
    </w:p>
    <w:p w14:paraId="10593E54" w14:textId="77777777" w:rsidR="00D76808" w:rsidRDefault="00D76808" w:rsidP="00D76808">
      <w:pPr>
        <w:rPr>
          <w:lang w:val="en-US" w:eastAsia="ja-JP"/>
        </w:rPr>
      </w:pPr>
    </w:p>
    <w:p w14:paraId="4AB8E45F" w14:textId="77777777" w:rsidR="00D76808" w:rsidRDefault="00D76808" w:rsidP="00D76808">
      <w:pPr>
        <w:rPr>
          <w:lang w:val="en-US" w:eastAsia="ja-JP"/>
        </w:rPr>
      </w:pPr>
    </w:p>
    <w:p w14:paraId="321DF1C5" w14:textId="77777777" w:rsidR="00D76808" w:rsidRPr="00093146" w:rsidRDefault="00D76808" w:rsidP="00D76808">
      <w:pPr>
        <w:spacing w:before="40" w:after="40"/>
        <w:rPr>
          <w:rFonts w:ascii="Verdana" w:hAnsi="Verdana"/>
          <w:sz w:val="18"/>
        </w:rPr>
      </w:pPr>
    </w:p>
    <w:p w14:paraId="452EDD9A" w14:textId="77777777" w:rsidR="00D76808" w:rsidRPr="00093146" w:rsidRDefault="00D76808" w:rsidP="00D76808">
      <w:pPr>
        <w:spacing w:before="40" w:after="40"/>
        <w:rPr>
          <w:rFonts w:ascii="Verdana" w:hAnsi="Verdana" w:cs="Arial"/>
          <w:sz w:val="18"/>
          <w:szCs w:val="24"/>
        </w:rPr>
      </w:pPr>
    </w:p>
    <w:p w14:paraId="2B488821" w14:textId="79FE44C9" w:rsidR="00D76808" w:rsidRDefault="00D76808" w:rsidP="00D76808">
      <w:pPr>
        <w:pStyle w:val="TOCHeading"/>
      </w:pPr>
      <w:r w:rsidRPr="001D43D9">
        <w:rPr>
          <w:color w:val="auto"/>
        </w:rPr>
        <w:t>Contents</w:t>
      </w:r>
    </w:p>
    <w:p w14:paraId="3E4546AB" w14:textId="7B1D08A4" w:rsidR="00803750" w:rsidRDefault="00D76808">
      <w:pPr>
        <w:pStyle w:val="TOC1"/>
        <w:rPr>
          <w:rFonts w:asciiTheme="minorHAnsi" w:eastAsiaTheme="minorEastAsia" w:hAnsiTheme="minorHAnsi" w:cstheme="minorBidi"/>
          <w:b w:val="0"/>
          <w:noProof/>
          <w:szCs w:val="22"/>
          <w:lang w:eastAsia="en-GB"/>
        </w:rPr>
      </w:pPr>
      <w:r>
        <w:fldChar w:fldCharType="begin"/>
      </w:r>
      <w:r>
        <w:instrText xml:space="preserve"> TOC \o "1-3" \h \z \u </w:instrText>
      </w:r>
      <w:r>
        <w:fldChar w:fldCharType="separate"/>
      </w:r>
      <w:hyperlink w:anchor="_Toc103258509" w:history="1">
        <w:r w:rsidR="00803750" w:rsidRPr="00AC7EF0">
          <w:rPr>
            <w:rStyle w:val="Hyperlink"/>
            <w:noProof/>
          </w:rPr>
          <w:t>1.</w:t>
        </w:r>
        <w:r w:rsidR="00803750">
          <w:rPr>
            <w:rFonts w:asciiTheme="minorHAnsi" w:eastAsiaTheme="minorEastAsia" w:hAnsiTheme="minorHAnsi" w:cstheme="minorBidi"/>
            <w:b w:val="0"/>
            <w:noProof/>
            <w:szCs w:val="22"/>
            <w:lang w:eastAsia="en-GB"/>
          </w:rPr>
          <w:tab/>
        </w:r>
        <w:r w:rsidR="00803750" w:rsidRPr="00AC7EF0">
          <w:rPr>
            <w:rStyle w:val="Hyperlink"/>
            <w:noProof/>
          </w:rPr>
          <w:t>Definitions</w:t>
        </w:r>
        <w:r w:rsidR="00803750">
          <w:rPr>
            <w:noProof/>
            <w:webHidden/>
          </w:rPr>
          <w:tab/>
        </w:r>
        <w:r w:rsidR="00803750">
          <w:rPr>
            <w:noProof/>
            <w:webHidden/>
          </w:rPr>
          <w:fldChar w:fldCharType="begin"/>
        </w:r>
        <w:r w:rsidR="00803750">
          <w:rPr>
            <w:noProof/>
            <w:webHidden/>
          </w:rPr>
          <w:instrText xml:space="preserve"> PAGEREF _Toc103258509 \h </w:instrText>
        </w:r>
        <w:r w:rsidR="00803750">
          <w:rPr>
            <w:noProof/>
            <w:webHidden/>
          </w:rPr>
        </w:r>
        <w:r w:rsidR="00803750">
          <w:rPr>
            <w:noProof/>
            <w:webHidden/>
          </w:rPr>
          <w:fldChar w:fldCharType="separate"/>
        </w:r>
        <w:r w:rsidR="00803750">
          <w:rPr>
            <w:noProof/>
            <w:webHidden/>
          </w:rPr>
          <w:t>3</w:t>
        </w:r>
        <w:r w:rsidR="00803750">
          <w:rPr>
            <w:noProof/>
            <w:webHidden/>
          </w:rPr>
          <w:fldChar w:fldCharType="end"/>
        </w:r>
      </w:hyperlink>
    </w:p>
    <w:p w14:paraId="02B4EBC9" w14:textId="5C0808D6" w:rsidR="00803750" w:rsidRDefault="00747606">
      <w:pPr>
        <w:pStyle w:val="TOC1"/>
        <w:rPr>
          <w:rFonts w:asciiTheme="minorHAnsi" w:eastAsiaTheme="minorEastAsia" w:hAnsiTheme="minorHAnsi" w:cstheme="minorBidi"/>
          <w:b w:val="0"/>
          <w:noProof/>
          <w:szCs w:val="22"/>
          <w:lang w:eastAsia="en-GB"/>
        </w:rPr>
      </w:pPr>
      <w:hyperlink w:anchor="_Toc103258510" w:history="1">
        <w:r w:rsidR="00803750" w:rsidRPr="00AC7EF0">
          <w:rPr>
            <w:rStyle w:val="Hyperlink"/>
            <w:noProof/>
          </w:rPr>
          <w:t>2.</w:t>
        </w:r>
        <w:r w:rsidR="00803750">
          <w:rPr>
            <w:rFonts w:asciiTheme="minorHAnsi" w:eastAsiaTheme="minorEastAsia" w:hAnsiTheme="minorHAnsi" w:cstheme="minorBidi"/>
            <w:b w:val="0"/>
            <w:noProof/>
            <w:szCs w:val="22"/>
            <w:lang w:eastAsia="en-GB"/>
          </w:rPr>
          <w:tab/>
        </w:r>
        <w:r w:rsidR="00803750" w:rsidRPr="00AC7EF0">
          <w:rPr>
            <w:rStyle w:val="Hyperlink"/>
            <w:noProof/>
          </w:rPr>
          <w:t>Introduction</w:t>
        </w:r>
        <w:r w:rsidR="00803750">
          <w:rPr>
            <w:noProof/>
            <w:webHidden/>
          </w:rPr>
          <w:tab/>
        </w:r>
        <w:r w:rsidR="00803750">
          <w:rPr>
            <w:noProof/>
            <w:webHidden/>
          </w:rPr>
          <w:fldChar w:fldCharType="begin"/>
        </w:r>
        <w:r w:rsidR="00803750">
          <w:rPr>
            <w:noProof/>
            <w:webHidden/>
          </w:rPr>
          <w:instrText xml:space="preserve"> PAGEREF _Toc103258510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71C63371" w14:textId="2B3C3BE8" w:rsidR="00803750" w:rsidRDefault="00747606">
      <w:pPr>
        <w:pStyle w:val="TOC1"/>
        <w:rPr>
          <w:rFonts w:asciiTheme="minorHAnsi" w:eastAsiaTheme="minorEastAsia" w:hAnsiTheme="minorHAnsi" w:cstheme="minorBidi"/>
          <w:b w:val="0"/>
          <w:noProof/>
          <w:szCs w:val="22"/>
          <w:lang w:eastAsia="en-GB"/>
        </w:rPr>
      </w:pPr>
      <w:hyperlink w:anchor="_Toc103258511" w:history="1">
        <w:r w:rsidR="00803750" w:rsidRPr="00AC7EF0">
          <w:rPr>
            <w:rStyle w:val="Hyperlink"/>
            <w:noProof/>
          </w:rPr>
          <w:t>3.</w:t>
        </w:r>
        <w:r w:rsidR="00803750">
          <w:rPr>
            <w:rFonts w:asciiTheme="minorHAnsi" w:eastAsiaTheme="minorEastAsia" w:hAnsiTheme="minorHAnsi" w:cstheme="minorBidi"/>
            <w:b w:val="0"/>
            <w:noProof/>
            <w:szCs w:val="22"/>
            <w:lang w:eastAsia="en-GB"/>
          </w:rPr>
          <w:tab/>
        </w:r>
        <w:r w:rsidR="00803750" w:rsidRPr="00AC7EF0">
          <w:rPr>
            <w:rStyle w:val="Hyperlink"/>
            <w:noProof/>
          </w:rPr>
          <w:t>Scope</w:t>
        </w:r>
        <w:r w:rsidR="00803750">
          <w:rPr>
            <w:noProof/>
            <w:webHidden/>
          </w:rPr>
          <w:tab/>
        </w:r>
        <w:r w:rsidR="00803750">
          <w:rPr>
            <w:noProof/>
            <w:webHidden/>
          </w:rPr>
          <w:fldChar w:fldCharType="begin"/>
        </w:r>
        <w:r w:rsidR="00803750">
          <w:rPr>
            <w:noProof/>
            <w:webHidden/>
          </w:rPr>
          <w:instrText xml:space="preserve"> PAGEREF _Toc103258511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5BB06372" w14:textId="1A8C6DD6" w:rsidR="00803750" w:rsidRDefault="00747606">
      <w:pPr>
        <w:pStyle w:val="TOC1"/>
        <w:rPr>
          <w:rFonts w:asciiTheme="minorHAnsi" w:eastAsiaTheme="minorEastAsia" w:hAnsiTheme="minorHAnsi" w:cstheme="minorBidi"/>
          <w:b w:val="0"/>
          <w:noProof/>
          <w:szCs w:val="22"/>
          <w:lang w:eastAsia="en-GB"/>
        </w:rPr>
      </w:pPr>
      <w:hyperlink w:anchor="_Toc103258512" w:history="1">
        <w:r w:rsidR="00803750" w:rsidRPr="00AC7EF0">
          <w:rPr>
            <w:rStyle w:val="Hyperlink"/>
            <w:noProof/>
          </w:rPr>
          <w:t>4.</w:t>
        </w:r>
        <w:r w:rsidR="00803750">
          <w:rPr>
            <w:rFonts w:asciiTheme="minorHAnsi" w:eastAsiaTheme="minorEastAsia" w:hAnsiTheme="minorHAnsi" w:cstheme="minorBidi"/>
            <w:b w:val="0"/>
            <w:noProof/>
            <w:szCs w:val="22"/>
            <w:lang w:eastAsia="en-GB"/>
          </w:rPr>
          <w:tab/>
        </w:r>
        <w:r w:rsidR="00803750" w:rsidRPr="00AC7EF0">
          <w:rPr>
            <w:rStyle w:val="Hyperlink"/>
            <w:noProof/>
          </w:rPr>
          <w:t>Statement of Requirements</w:t>
        </w:r>
        <w:r w:rsidR="00803750">
          <w:rPr>
            <w:noProof/>
            <w:webHidden/>
          </w:rPr>
          <w:tab/>
        </w:r>
        <w:r w:rsidR="00803750">
          <w:rPr>
            <w:noProof/>
            <w:webHidden/>
          </w:rPr>
          <w:fldChar w:fldCharType="begin"/>
        </w:r>
        <w:r w:rsidR="00803750">
          <w:rPr>
            <w:noProof/>
            <w:webHidden/>
          </w:rPr>
          <w:instrText xml:space="preserve"> PAGEREF _Toc103258512 \h </w:instrText>
        </w:r>
        <w:r w:rsidR="00803750">
          <w:rPr>
            <w:noProof/>
            <w:webHidden/>
          </w:rPr>
        </w:r>
        <w:r w:rsidR="00803750">
          <w:rPr>
            <w:noProof/>
            <w:webHidden/>
          </w:rPr>
          <w:fldChar w:fldCharType="separate"/>
        </w:r>
        <w:r w:rsidR="00803750">
          <w:rPr>
            <w:noProof/>
            <w:webHidden/>
          </w:rPr>
          <w:t>4</w:t>
        </w:r>
        <w:r w:rsidR="00803750">
          <w:rPr>
            <w:noProof/>
            <w:webHidden/>
          </w:rPr>
          <w:fldChar w:fldCharType="end"/>
        </w:r>
      </w:hyperlink>
    </w:p>
    <w:p w14:paraId="18E404D4" w14:textId="496210B5" w:rsidR="00803750" w:rsidRDefault="00747606">
      <w:pPr>
        <w:pStyle w:val="TOC1"/>
        <w:rPr>
          <w:rFonts w:asciiTheme="minorHAnsi" w:eastAsiaTheme="minorEastAsia" w:hAnsiTheme="minorHAnsi" w:cstheme="minorBidi"/>
          <w:b w:val="0"/>
          <w:noProof/>
          <w:szCs w:val="22"/>
          <w:lang w:eastAsia="en-GB"/>
        </w:rPr>
      </w:pPr>
      <w:hyperlink w:anchor="_Toc103258513" w:history="1">
        <w:r w:rsidR="00803750" w:rsidRPr="00AC7EF0">
          <w:rPr>
            <w:rStyle w:val="Hyperlink"/>
            <w:noProof/>
          </w:rPr>
          <w:t>5.</w:t>
        </w:r>
        <w:r w:rsidR="00803750">
          <w:rPr>
            <w:rFonts w:asciiTheme="minorHAnsi" w:eastAsiaTheme="minorEastAsia" w:hAnsiTheme="minorHAnsi" w:cstheme="minorBidi"/>
            <w:b w:val="0"/>
            <w:noProof/>
            <w:szCs w:val="22"/>
            <w:lang w:eastAsia="en-GB"/>
          </w:rPr>
          <w:tab/>
        </w:r>
        <w:r w:rsidR="00803750" w:rsidRPr="00AC7EF0">
          <w:rPr>
            <w:rStyle w:val="Hyperlink"/>
            <w:noProof/>
          </w:rPr>
          <w:t>Quality Requirements</w:t>
        </w:r>
        <w:r w:rsidR="00803750">
          <w:rPr>
            <w:noProof/>
            <w:webHidden/>
          </w:rPr>
          <w:tab/>
        </w:r>
        <w:r w:rsidR="00803750">
          <w:rPr>
            <w:noProof/>
            <w:webHidden/>
          </w:rPr>
          <w:fldChar w:fldCharType="begin"/>
        </w:r>
        <w:r w:rsidR="00803750">
          <w:rPr>
            <w:noProof/>
            <w:webHidden/>
          </w:rPr>
          <w:instrText xml:space="preserve"> PAGEREF _Toc103258513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E99E884" w14:textId="7C2C1BBF" w:rsidR="00803750" w:rsidRDefault="00747606">
      <w:pPr>
        <w:pStyle w:val="TOC1"/>
        <w:rPr>
          <w:rFonts w:asciiTheme="minorHAnsi" w:eastAsiaTheme="minorEastAsia" w:hAnsiTheme="minorHAnsi" w:cstheme="minorBidi"/>
          <w:b w:val="0"/>
          <w:noProof/>
          <w:szCs w:val="22"/>
          <w:lang w:eastAsia="en-GB"/>
        </w:rPr>
      </w:pPr>
      <w:hyperlink w:anchor="_Toc103258514" w:history="1">
        <w:r w:rsidR="00803750" w:rsidRPr="00AC7EF0">
          <w:rPr>
            <w:rStyle w:val="Hyperlink"/>
            <w:noProof/>
          </w:rPr>
          <w:t>6.</w:t>
        </w:r>
        <w:r w:rsidR="00803750">
          <w:rPr>
            <w:rFonts w:asciiTheme="minorHAnsi" w:eastAsiaTheme="minorEastAsia" w:hAnsiTheme="minorHAnsi" w:cstheme="minorBidi"/>
            <w:b w:val="0"/>
            <w:noProof/>
            <w:szCs w:val="22"/>
            <w:lang w:eastAsia="en-GB"/>
          </w:rPr>
          <w:tab/>
        </w:r>
        <w:r w:rsidR="00803750" w:rsidRPr="00AC7EF0">
          <w:rPr>
            <w:rStyle w:val="Hyperlink"/>
            <w:noProof/>
          </w:rPr>
          <w:t>Contract Management and KPIs</w:t>
        </w:r>
        <w:r w:rsidR="00803750">
          <w:rPr>
            <w:noProof/>
            <w:webHidden/>
          </w:rPr>
          <w:tab/>
        </w:r>
        <w:r w:rsidR="00803750">
          <w:rPr>
            <w:noProof/>
            <w:webHidden/>
          </w:rPr>
          <w:fldChar w:fldCharType="begin"/>
        </w:r>
        <w:r w:rsidR="00803750">
          <w:rPr>
            <w:noProof/>
            <w:webHidden/>
          </w:rPr>
          <w:instrText xml:space="preserve"> PAGEREF _Toc103258514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17A164C" w14:textId="001DF02C" w:rsidR="00803750" w:rsidRDefault="00747606">
      <w:pPr>
        <w:pStyle w:val="TOC1"/>
        <w:rPr>
          <w:rFonts w:asciiTheme="minorHAnsi" w:eastAsiaTheme="minorEastAsia" w:hAnsiTheme="minorHAnsi" w:cstheme="minorBidi"/>
          <w:b w:val="0"/>
          <w:noProof/>
          <w:szCs w:val="22"/>
          <w:lang w:eastAsia="en-GB"/>
        </w:rPr>
      </w:pPr>
      <w:hyperlink w:anchor="_Toc103258515" w:history="1">
        <w:r w:rsidR="00803750" w:rsidRPr="00AC7EF0">
          <w:rPr>
            <w:rStyle w:val="Hyperlink"/>
            <w:noProof/>
          </w:rPr>
          <w:t>7.</w:t>
        </w:r>
        <w:r w:rsidR="00803750">
          <w:rPr>
            <w:rFonts w:asciiTheme="minorHAnsi" w:eastAsiaTheme="minorEastAsia" w:hAnsiTheme="minorHAnsi" w:cstheme="minorBidi"/>
            <w:b w:val="0"/>
            <w:noProof/>
            <w:szCs w:val="22"/>
            <w:lang w:eastAsia="en-GB"/>
          </w:rPr>
          <w:tab/>
        </w:r>
        <w:r w:rsidR="00803750" w:rsidRPr="00AC7EF0">
          <w:rPr>
            <w:rStyle w:val="Hyperlink"/>
            <w:noProof/>
          </w:rPr>
          <w:t>Key Performance Indicators (KPI’s)</w:t>
        </w:r>
        <w:r w:rsidR="00803750">
          <w:rPr>
            <w:noProof/>
            <w:webHidden/>
          </w:rPr>
          <w:tab/>
        </w:r>
        <w:r w:rsidR="00803750">
          <w:rPr>
            <w:noProof/>
            <w:webHidden/>
          </w:rPr>
          <w:fldChar w:fldCharType="begin"/>
        </w:r>
        <w:r w:rsidR="00803750">
          <w:rPr>
            <w:noProof/>
            <w:webHidden/>
          </w:rPr>
          <w:instrText xml:space="preserve"> PAGEREF _Toc103258515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73B655AC" w14:textId="24CB58DE" w:rsidR="00803750" w:rsidRDefault="00747606">
      <w:pPr>
        <w:pStyle w:val="TOC1"/>
        <w:rPr>
          <w:rFonts w:asciiTheme="minorHAnsi" w:eastAsiaTheme="minorEastAsia" w:hAnsiTheme="minorHAnsi" w:cstheme="minorBidi"/>
          <w:b w:val="0"/>
          <w:noProof/>
          <w:szCs w:val="22"/>
          <w:lang w:eastAsia="en-GB"/>
        </w:rPr>
      </w:pPr>
      <w:hyperlink w:anchor="_Toc103258516" w:history="1">
        <w:r w:rsidR="00803750" w:rsidRPr="00AC7EF0">
          <w:rPr>
            <w:rStyle w:val="Hyperlink"/>
            <w:noProof/>
          </w:rPr>
          <w:t>8.</w:t>
        </w:r>
        <w:r w:rsidR="00803750">
          <w:rPr>
            <w:rFonts w:asciiTheme="minorHAnsi" w:eastAsiaTheme="minorEastAsia" w:hAnsiTheme="minorHAnsi" w:cstheme="minorBidi"/>
            <w:b w:val="0"/>
            <w:noProof/>
            <w:szCs w:val="22"/>
            <w:lang w:eastAsia="en-GB"/>
          </w:rPr>
          <w:tab/>
        </w:r>
        <w:r w:rsidR="00803750" w:rsidRPr="00AC7EF0">
          <w:rPr>
            <w:rStyle w:val="Hyperlink"/>
            <w:noProof/>
          </w:rPr>
          <w:t>Technology systems and management techniques</w:t>
        </w:r>
        <w:r w:rsidR="00803750">
          <w:rPr>
            <w:noProof/>
            <w:webHidden/>
          </w:rPr>
          <w:tab/>
        </w:r>
        <w:r w:rsidR="00803750">
          <w:rPr>
            <w:noProof/>
            <w:webHidden/>
          </w:rPr>
          <w:fldChar w:fldCharType="begin"/>
        </w:r>
        <w:r w:rsidR="00803750">
          <w:rPr>
            <w:noProof/>
            <w:webHidden/>
          </w:rPr>
          <w:instrText xml:space="preserve"> PAGEREF _Toc103258516 \h </w:instrText>
        </w:r>
        <w:r w:rsidR="00803750">
          <w:rPr>
            <w:noProof/>
            <w:webHidden/>
          </w:rPr>
        </w:r>
        <w:r w:rsidR="00803750">
          <w:rPr>
            <w:noProof/>
            <w:webHidden/>
          </w:rPr>
          <w:fldChar w:fldCharType="separate"/>
        </w:r>
        <w:r w:rsidR="00803750">
          <w:rPr>
            <w:noProof/>
            <w:webHidden/>
          </w:rPr>
          <w:t>5</w:t>
        </w:r>
        <w:r w:rsidR="00803750">
          <w:rPr>
            <w:noProof/>
            <w:webHidden/>
          </w:rPr>
          <w:fldChar w:fldCharType="end"/>
        </w:r>
      </w:hyperlink>
    </w:p>
    <w:p w14:paraId="1211F377" w14:textId="35018F43" w:rsidR="00D76808" w:rsidRDefault="00D76808" w:rsidP="00D76808">
      <w:r>
        <w:rPr>
          <w:b/>
          <w:bCs/>
          <w:noProof/>
        </w:rPr>
        <w:fldChar w:fldCharType="end"/>
      </w:r>
    </w:p>
    <w:p w14:paraId="55B5DE8A" w14:textId="77777777" w:rsidR="00D76808" w:rsidRDefault="00D76808" w:rsidP="00D76808">
      <w:pPr>
        <w:pStyle w:val="Bullets"/>
        <w:numPr>
          <w:ilvl w:val="0"/>
          <w:numId w:val="0"/>
        </w:numPr>
        <w:spacing w:after="0" w:line="240" w:lineRule="auto"/>
        <w:ind w:left="360" w:hanging="360"/>
        <w:jc w:val="both"/>
        <w:rPr>
          <w:rFonts w:ascii="Verdana" w:hAnsi="Verdana"/>
          <w:i/>
          <w:sz w:val="22"/>
          <w:szCs w:val="22"/>
        </w:rPr>
      </w:pPr>
    </w:p>
    <w:p w14:paraId="61695C54" w14:textId="77777777" w:rsidR="00D76808" w:rsidRPr="00F60BC4" w:rsidRDefault="00D76808" w:rsidP="005508A8">
      <w:pPr>
        <w:jc w:val="both"/>
        <w:rPr>
          <w:rFonts w:ascii="Verdana" w:hAnsi="Verdana"/>
          <w:sz w:val="22"/>
          <w:szCs w:val="22"/>
        </w:rPr>
      </w:pPr>
      <w:r>
        <w:rPr>
          <w:rFonts w:ascii="Verdana" w:hAnsi="Verdana"/>
          <w:b/>
          <w:sz w:val="22"/>
          <w:szCs w:val="22"/>
          <w:u w:val="single"/>
        </w:rPr>
        <w:br w:type="page"/>
      </w:r>
      <w:r>
        <w:rPr>
          <w:rFonts w:ascii="Verdana" w:hAnsi="Verdana"/>
          <w:sz w:val="22"/>
          <w:szCs w:val="22"/>
        </w:rPr>
        <w:lastRenderedPageBreak/>
        <w:t xml:space="preserve"> </w:t>
      </w:r>
    </w:p>
    <w:p w14:paraId="2207EE7D" w14:textId="77777777" w:rsidR="00D76808" w:rsidRPr="005F5F1B" w:rsidRDefault="00D76808" w:rsidP="00D76808">
      <w:pPr>
        <w:pStyle w:val="Heading1"/>
        <w:numPr>
          <w:ilvl w:val="0"/>
          <w:numId w:val="4"/>
        </w:numPr>
        <w:ind w:left="1080"/>
        <w:rPr>
          <w:rFonts w:ascii="Verdana" w:hAnsi="Verdana"/>
          <w:sz w:val="22"/>
          <w:szCs w:val="22"/>
        </w:rPr>
      </w:pPr>
      <w:bookmarkStart w:id="1" w:name="_Toc103258509"/>
      <w:r w:rsidRPr="005F5F1B">
        <w:rPr>
          <w:rFonts w:ascii="Verdana" w:hAnsi="Verdana"/>
          <w:sz w:val="22"/>
          <w:szCs w:val="22"/>
        </w:rPr>
        <w:t>Definitions</w:t>
      </w:r>
      <w:bookmarkEnd w:id="1"/>
    </w:p>
    <w:p w14:paraId="2555016F" w14:textId="77777777" w:rsidR="00D76808" w:rsidRDefault="00D76808" w:rsidP="00D76808">
      <w:pPr>
        <w:ind w:left="360"/>
        <w:jc w:val="both"/>
        <w:rPr>
          <w:rFonts w:ascii="Verdana" w:hAnsi="Verdana"/>
          <w:b/>
          <w:sz w:val="22"/>
          <w:szCs w:val="22"/>
        </w:rPr>
      </w:pPr>
    </w:p>
    <w:p w14:paraId="1753694A" w14:textId="77777777" w:rsidR="00D76808" w:rsidRPr="00BB3E92" w:rsidRDefault="00D76808" w:rsidP="00D76808">
      <w:pPr>
        <w:ind w:left="360"/>
        <w:rPr>
          <w:rFonts w:ascii="Verdana" w:hAnsi="Verdana" w:cs="Arial"/>
          <w:b/>
          <w:bCs/>
          <w:i/>
          <w:iCs/>
          <w:sz w:val="22"/>
          <w:szCs w:val="22"/>
        </w:rPr>
      </w:pPr>
      <w:r w:rsidRPr="00BB3E92">
        <w:rPr>
          <w:rFonts w:ascii="Verdana" w:hAnsi="Verdana" w:cs="Arial"/>
          <w:b/>
          <w:bCs/>
          <w:i/>
          <w:iCs/>
          <w:sz w:val="22"/>
          <w:szCs w:val="22"/>
        </w:rPr>
        <w:t>“</w:t>
      </w:r>
      <w:r w:rsidRPr="00BB3E92">
        <w:rPr>
          <w:rFonts w:ascii="Verdana" w:hAnsi="Verdana" w:cs="Arial"/>
          <w:b/>
          <w:bCs/>
          <w:iCs/>
          <w:sz w:val="22"/>
          <w:szCs w:val="22"/>
        </w:rPr>
        <w:t>Contract</w:t>
      </w:r>
      <w:r w:rsidRPr="00BB3E92">
        <w:rPr>
          <w:rFonts w:ascii="Verdana" w:hAnsi="Verdana" w:cs="Arial"/>
          <w:b/>
          <w:bCs/>
          <w:i/>
          <w:iCs/>
          <w:sz w:val="22"/>
          <w:szCs w:val="22"/>
        </w:rPr>
        <w:t>”</w:t>
      </w:r>
    </w:p>
    <w:p w14:paraId="75FB089B" w14:textId="77777777" w:rsidR="00D76808" w:rsidRPr="00BB3E92" w:rsidRDefault="00D76808" w:rsidP="00D76808">
      <w:pPr>
        <w:ind w:left="2520" w:hanging="1440"/>
        <w:rPr>
          <w:rFonts w:ascii="Verdana" w:hAnsi="Verdana" w:cs="Arial"/>
          <w:b/>
          <w:bCs/>
          <w:sz w:val="22"/>
          <w:szCs w:val="22"/>
        </w:rPr>
      </w:pPr>
      <w:r w:rsidRPr="00BB3E92">
        <w:rPr>
          <w:rFonts w:ascii="Verdana" w:hAnsi="Verdana" w:cs="Arial"/>
          <w:sz w:val="22"/>
          <w:szCs w:val="22"/>
        </w:rPr>
        <w:t xml:space="preserve">means: </w:t>
      </w:r>
      <w:r w:rsidRPr="00BB3E92">
        <w:rPr>
          <w:rFonts w:ascii="Verdana" w:hAnsi="Verdana" w:cs="Arial"/>
          <w:sz w:val="22"/>
          <w:szCs w:val="22"/>
        </w:rPr>
        <w:tab/>
      </w:r>
      <w:proofErr w:type="gramStart"/>
      <w:r w:rsidRPr="00BB3E92">
        <w:rPr>
          <w:rFonts w:ascii="Verdana" w:hAnsi="Verdana" w:cs="Arial"/>
          <w:sz w:val="22"/>
          <w:szCs w:val="22"/>
        </w:rPr>
        <w:t>the</w:t>
      </w:r>
      <w:proofErr w:type="gramEnd"/>
      <w:r w:rsidRPr="00BB3E92">
        <w:rPr>
          <w:rFonts w:ascii="Verdana" w:hAnsi="Verdana" w:cs="Arial"/>
          <w:sz w:val="22"/>
          <w:szCs w:val="22"/>
        </w:rPr>
        <w:t xml:space="preserve"> Contract for the provision of the Services, Supplies or Works, which will be awarded to a successful Supplier;</w:t>
      </w:r>
      <w:r w:rsidRPr="00BB3E92">
        <w:rPr>
          <w:rFonts w:ascii="Verdana" w:hAnsi="Verdana" w:cs="Arial"/>
          <w:b/>
          <w:bCs/>
          <w:sz w:val="22"/>
          <w:szCs w:val="22"/>
        </w:rPr>
        <w:t xml:space="preserve"> </w:t>
      </w:r>
    </w:p>
    <w:p w14:paraId="3A862283" w14:textId="77777777" w:rsidR="00D76808" w:rsidRPr="00BB3E92" w:rsidRDefault="00D76808" w:rsidP="00D76808">
      <w:pPr>
        <w:ind w:left="2520" w:hanging="1440"/>
        <w:jc w:val="both"/>
        <w:rPr>
          <w:rFonts w:ascii="Verdana" w:hAnsi="Verdana" w:cs="Arial"/>
          <w:b/>
          <w:bCs/>
          <w:sz w:val="22"/>
          <w:szCs w:val="22"/>
        </w:rPr>
      </w:pPr>
    </w:p>
    <w:p w14:paraId="46E6CD56" w14:textId="5820BFE1" w:rsidR="00D76808" w:rsidRPr="00BB3E92" w:rsidRDefault="005508A8" w:rsidP="005508A8">
      <w:pPr>
        <w:ind w:left="360"/>
        <w:rPr>
          <w:rFonts w:ascii="Verdana" w:hAnsi="Verdana" w:cs="Arial"/>
          <w:b/>
          <w:bCs/>
          <w:iCs/>
          <w:sz w:val="22"/>
          <w:szCs w:val="22"/>
        </w:rPr>
      </w:pPr>
      <w:r w:rsidRPr="00BB3E92">
        <w:rPr>
          <w:rFonts w:ascii="Verdana" w:hAnsi="Verdana" w:cs="Arial"/>
          <w:b/>
          <w:bCs/>
          <w:iCs/>
          <w:sz w:val="22"/>
          <w:szCs w:val="22"/>
        </w:rPr>
        <w:t xml:space="preserve"> </w:t>
      </w:r>
      <w:r w:rsidR="00D76808" w:rsidRPr="00BB3E92">
        <w:rPr>
          <w:rFonts w:ascii="Verdana" w:hAnsi="Verdana" w:cs="Arial"/>
          <w:b/>
          <w:bCs/>
          <w:iCs/>
          <w:sz w:val="22"/>
          <w:szCs w:val="22"/>
        </w:rPr>
        <w:t>“Services”</w:t>
      </w:r>
    </w:p>
    <w:p w14:paraId="1F603C9A" w14:textId="144E59A6" w:rsidR="00D76808" w:rsidRPr="00BB3E92" w:rsidRDefault="00D76808" w:rsidP="00D76808">
      <w:pPr>
        <w:ind w:left="2520" w:hanging="1440"/>
        <w:rPr>
          <w:rFonts w:ascii="Verdana" w:hAnsi="Verdana" w:cs="Arial"/>
          <w:sz w:val="22"/>
          <w:szCs w:val="22"/>
        </w:rPr>
      </w:pPr>
      <w:r w:rsidRPr="00BB3E92">
        <w:rPr>
          <w:rFonts w:ascii="Verdana" w:hAnsi="Verdana" w:cs="Arial"/>
          <w:sz w:val="22"/>
          <w:szCs w:val="22"/>
        </w:rPr>
        <w:t>means:</w:t>
      </w:r>
      <w:r w:rsidRPr="00BB3E92">
        <w:rPr>
          <w:rFonts w:ascii="Verdana" w:hAnsi="Verdana" w:cs="Arial"/>
          <w:b/>
          <w:bCs/>
          <w:sz w:val="22"/>
          <w:szCs w:val="22"/>
        </w:rPr>
        <w:t xml:space="preserve"> </w:t>
      </w:r>
      <w:r w:rsidRPr="00BB3E92">
        <w:rPr>
          <w:rFonts w:ascii="Verdana" w:hAnsi="Verdana" w:cs="Arial"/>
          <w:b/>
          <w:bCs/>
          <w:sz w:val="22"/>
          <w:szCs w:val="22"/>
        </w:rPr>
        <w:tab/>
      </w:r>
      <w:r w:rsidR="009037B5" w:rsidRPr="009037B5">
        <w:rPr>
          <w:rFonts w:ascii="Verdana" w:hAnsi="Verdana" w:cs="Arial"/>
          <w:bCs/>
          <w:sz w:val="22"/>
          <w:szCs w:val="22"/>
        </w:rPr>
        <w:t>Media Production for Training and Education</w:t>
      </w:r>
      <w:r w:rsidR="009037B5">
        <w:rPr>
          <w:rFonts w:ascii="Verdana" w:hAnsi="Verdana" w:cs="Arial"/>
          <w:bCs/>
          <w:sz w:val="22"/>
          <w:szCs w:val="22"/>
        </w:rPr>
        <w:t xml:space="preserve"> </w:t>
      </w:r>
      <w:r w:rsidRPr="00BB3E92">
        <w:rPr>
          <w:rFonts w:ascii="Verdana" w:hAnsi="Verdana" w:cs="Arial"/>
          <w:bCs/>
          <w:sz w:val="22"/>
          <w:szCs w:val="22"/>
        </w:rPr>
        <w:t>as described in this Specification</w:t>
      </w:r>
      <w:r w:rsidRPr="00BB3E92">
        <w:rPr>
          <w:rFonts w:ascii="Verdana" w:hAnsi="Verdana" w:cs="Arial"/>
          <w:sz w:val="22"/>
          <w:szCs w:val="22"/>
        </w:rPr>
        <w:t xml:space="preserve">. </w:t>
      </w:r>
    </w:p>
    <w:p w14:paraId="4A01AA0D" w14:textId="77777777" w:rsidR="00D76808" w:rsidRDefault="00D76808" w:rsidP="00D76808">
      <w:pPr>
        <w:autoSpaceDE w:val="0"/>
        <w:autoSpaceDN w:val="0"/>
        <w:adjustRightInd w:val="0"/>
        <w:ind w:left="360"/>
        <w:jc w:val="both"/>
        <w:rPr>
          <w:rFonts w:ascii="Verdana" w:hAnsi="Verdana" w:cs="Arial"/>
          <w:color w:val="0000FF"/>
          <w:sz w:val="22"/>
          <w:szCs w:val="22"/>
        </w:rPr>
      </w:pPr>
    </w:p>
    <w:p w14:paraId="3CE580DA"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“Supplier/Provider”</w:t>
      </w:r>
    </w:p>
    <w:p w14:paraId="4B8CF3A7" w14:textId="77777777" w:rsidR="00D76808" w:rsidRDefault="00D76808" w:rsidP="00D76808">
      <w:pPr>
        <w:ind w:left="2520" w:hanging="1440"/>
        <w:jc w:val="both"/>
        <w:rPr>
          <w:rFonts w:ascii="Verdana" w:hAnsi="Verdana" w:cs="Arial"/>
          <w:sz w:val="22"/>
          <w:szCs w:val="22"/>
        </w:rPr>
      </w:pPr>
      <w:r>
        <w:rPr>
          <w:rFonts w:ascii="Verdana" w:hAnsi="Verdana" w:cs="Arial"/>
          <w:color w:val="000000"/>
          <w:sz w:val="22"/>
          <w:szCs w:val="22"/>
        </w:rPr>
        <w:t>means:</w:t>
      </w:r>
      <w:r>
        <w:rPr>
          <w:rFonts w:ascii="Verdana" w:hAnsi="Verdana" w:cs="Arial"/>
          <w:color w:val="000000"/>
          <w:sz w:val="22"/>
          <w:szCs w:val="22"/>
        </w:rPr>
        <w:tab/>
        <w:t xml:space="preserve">any person or persons, firm or firms or company or companies applying to tender for the Services, Supplies or Works, or, where there is more than one organisation applying, the lead </w:t>
      </w:r>
      <w:r>
        <w:rPr>
          <w:rFonts w:ascii="Verdana" w:hAnsi="Verdana" w:cs="Arial"/>
          <w:sz w:val="22"/>
          <w:szCs w:val="22"/>
        </w:rPr>
        <w:t>organisation;</w:t>
      </w:r>
    </w:p>
    <w:p w14:paraId="796C19F1" w14:textId="77777777" w:rsidR="00D76808" w:rsidRDefault="00D76808" w:rsidP="00D76808">
      <w:pPr>
        <w:ind w:left="2520" w:hanging="1440"/>
        <w:jc w:val="both"/>
        <w:rPr>
          <w:rFonts w:ascii="Verdana" w:hAnsi="Verdana" w:cs="Arial"/>
          <w:sz w:val="22"/>
          <w:szCs w:val="22"/>
        </w:rPr>
      </w:pPr>
    </w:p>
    <w:p w14:paraId="795188E4"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“Plymouth Marjon University Contract Manager”</w:t>
      </w:r>
    </w:p>
    <w:p w14:paraId="47FD93EE" w14:textId="77777777" w:rsidR="00D76808" w:rsidRDefault="00D76808" w:rsidP="00D76808">
      <w:pPr>
        <w:pStyle w:val="Header"/>
        <w:ind w:left="2520" w:hanging="2160"/>
        <w:jc w:val="both"/>
        <w:rPr>
          <w:rFonts w:ascii="Verdana" w:hAnsi="Verdana"/>
          <w:b/>
          <w:bCs/>
          <w:sz w:val="22"/>
          <w:szCs w:val="22"/>
        </w:rPr>
      </w:pPr>
      <w:r>
        <w:rPr>
          <w:rFonts w:ascii="Verdana" w:hAnsi="Verdana"/>
          <w:sz w:val="22"/>
          <w:szCs w:val="22"/>
        </w:rPr>
        <w:t xml:space="preserve">         means:    </w:t>
      </w:r>
      <w:r>
        <w:rPr>
          <w:rFonts w:ascii="Verdana" w:hAnsi="Verdana"/>
          <w:sz w:val="22"/>
          <w:szCs w:val="22"/>
        </w:rPr>
        <w:tab/>
        <w:t>the representative of Plymouth Marjon University responsible for arranging   and leading Contract Review Meetings</w:t>
      </w:r>
    </w:p>
    <w:p w14:paraId="6620EA19" w14:textId="77777777" w:rsidR="00D76808" w:rsidRDefault="00D76808" w:rsidP="00D76808">
      <w:pPr>
        <w:ind w:left="360"/>
        <w:jc w:val="both"/>
        <w:rPr>
          <w:rFonts w:ascii="Verdana" w:hAnsi="Verdana" w:cs="Arial"/>
          <w:b/>
          <w:bCs/>
          <w:sz w:val="22"/>
          <w:szCs w:val="22"/>
        </w:rPr>
      </w:pPr>
    </w:p>
    <w:p w14:paraId="17C1BCB7" w14:textId="77777777" w:rsidR="00D76808" w:rsidRDefault="00D76808" w:rsidP="00D76808">
      <w:pPr>
        <w:pStyle w:val="Header"/>
        <w:ind w:left="360"/>
        <w:jc w:val="both"/>
        <w:rPr>
          <w:rFonts w:ascii="Verdana" w:hAnsi="Verdana" w:cs="Arial"/>
          <w:sz w:val="22"/>
          <w:szCs w:val="22"/>
        </w:rPr>
      </w:pPr>
    </w:p>
    <w:p w14:paraId="7E718714" w14:textId="77777777" w:rsidR="00D76808" w:rsidRDefault="00D76808" w:rsidP="00D76808">
      <w:pPr>
        <w:ind w:left="360"/>
        <w:jc w:val="both"/>
        <w:rPr>
          <w:rFonts w:ascii="Verdana" w:hAnsi="Verdana" w:cs="Arial"/>
          <w:b/>
          <w:bCs/>
          <w:sz w:val="22"/>
          <w:szCs w:val="22"/>
          <w:lang w:val="fr-FR"/>
        </w:rPr>
      </w:pPr>
      <w:r>
        <w:rPr>
          <w:rFonts w:ascii="Verdana" w:hAnsi="Verdana" w:cs="Arial"/>
          <w:b/>
          <w:bCs/>
          <w:sz w:val="22"/>
          <w:szCs w:val="22"/>
          <w:lang w:val="fr-FR"/>
        </w:rPr>
        <w:t xml:space="preserve">“The </w:t>
      </w:r>
      <w:proofErr w:type="spellStart"/>
      <w:r>
        <w:rPr>
          <w:rFonts w:ascii="Verdana" w:hAnsi="Verdana" w:cs="Arial"/>
          <w:b/>
          <w:bCs/>
          <w:sz w:val="22"/>
          <w:szCs w:val="22"/>
          <w:lang w:val="fr-FR"/>
        </w:rPr>
        <w:t>Supplier’s</w:t>
      </w:r>
      <w:proofErr w:type="spellEnd"/>
      <w:r>
        <w:rPr>
          <w:rFonts w:ascii="Verdana" w:hAnsi="Verdana" w:cs="Arial"/>
          <w:b/>
          <w:bCs/>
          <w:sz w:val="22"/>
          <w:szCs w:val="22"/>
          <w:lang w:val="fr-FR"/>
        </w:rPr>
        <w:t xml:space="preserve"> </w:t>
      </w:r>
      <w:proofErr w:type="spellStart"/>
      <w:r>
        <w:rPr>
          <w:rFonts w:ascii="Verdana" w:hAnsi="Verdana" w:cs="Arial"/>
          <w:b/>
          <w:bCs/>
          <w:sz w:val="22"/>
          <w:szCs w:val="22"/>
          <w:lang w:val="fr-FR"/>
        </w:rPr>
        <w:t>Contract</w:t>
      </w:r>
      <w:proofErr w:type="spellEnd"/>
      <w:r>
        <w:rPr>
          <w:rFonts w:ascii="Verdana" w:hAnsi="Verdana" w:cs="Arial"/>
          <w:b/>
          <w:bCs/>
          <w:sz w:val="22"/>
          <w:szCs w:val="22"/>
          <w:lang w:val="fr-FR"/>
        </w:rPr>
        <w:t xml:space="preserve"> Manager” </w:t>
      </w:r>
    </w:p>
    <w:p w14:paraId="6457F8DC" w14:textId="77777777" w:rsidR="00D76808" w:rsidRDefault="00D76808" w:rsidP="00D76808">
      <w:pPr>
        <w:tabs>
          <w:tab w:val="left" w:pos="2160"/>
          <w:tab w:val="left" w:pos="4150"/>
        </w:tabs>
        <w:ind w:left="2520" w:hanging="1440"/>
        <w:jc w:val="both"/>
        <w:rPr>
          <w:rFonts w:ascii="Verdana" w:hAnsi="Verdana" w:cs="Arial"/>
          <w:sz w:val="22"/>
          <w:szCs w:val="22"/>
          <w:lang w:val="fr-FR"/>
        </w:rPr>
      </w:pPr>
      <w:proofErr w:type="spellStart"/>
      <w:proofErr w:type="gramStart"/>
      <w:r>
        <w:rPr>
          <w:rFonts w:ascii="Verdana" w:hAnsi="Verdana" w:cs="Arial"/>
          <w:sz w:val="22"/>
          <w:szCs w:val="22"/>
          <w:lang w:val="fr-FR"/>
        </w:rPr>
        <w:t>means</w:t>
      </w:r>
      <w:proofErr w:type="spellEnd"/>
      <w:r>
        <w:rPr>
          <w:rFonts w:ascii="Verdana" w:hAnsi="Verdana" w:cs="Arial"/>
          <w:sz w:val="22"/>
          <w:szCs w:val="22"/>
          <w:lang w:val="fr-FR"/>
        </w:rPr>
        <w:t>:</w:t>
      </w:r>
      <w:proofErr w:type="gramEnd"/>
      <w:r>
        <w:rPr>
          <w:rFonts w:ascii="Verdana" w:hAnsi="Verdana" w:cs="Arial"/>
          <w:sz w:val="22"/>
          <w:szCs w:val="22"/>
          <w:lang w:val="fr-FR"/>
        </w:rPr>
        <w:tab/>
      </w:r>
      <w:r>
        <w:rPr>
          <w:rFonts w:ascii="Verdana" w:hAnsi="Verdana"/>
          <w:sz w:val="22"/>
          <w:szCs w:val="22"/>
        </w:rPr>
        <w:t>the representative of the Provider/Supplier responsible for   attending Contract Review Meetings and actioning any changes</w:t>
      </w:r>
    </w:p>
    <w:p w14:paraId="1DF2EDA9" w14:textId="77777777" w:rsidR="00D76808" w:rsidRDefault="00D76808" w:rsidP="00D76808">
      <w:pPr>
        <w:ind w:left="360"/>
        <w:jc w:val="both"/>
        <w:rPr>
          <w:rFonts w:ascii="Verdana" w:hAnsi="Verdana" w:cs="Arial"/>
          <w:sz w:val="22"/>
          <w:szCs w:val="22"/>
          <w:lang w:val="fr-FR"/>
        </w:rPr>
      </w:pPr>
    </w:p>
    <w:p w14:paraId="0B9428CA" w14:textId="77777777" w:rsidR="00D76808" w:rsidRPr="003A28FA" w:rsidRDefault="00D76808" w:rsidP="00D76808">
      <w:pPr>
        <w:pStyle w:val="Bullets"/>
        <w:numPr>
          <w:ilvl w:val="0"/>
          <w:numId w:val="0"/>
        </w:numPr>
        <w:spacing w:after="0" w:line="240" w:lineRule="auto"/>
        <w:ind w:left="360"/>
        <w:jc w:val="both"/>
        <w:rPr>
          <w:rFonts w:ascii="Verdana" w:hAnsi="Verdana"/>
          <w:sz w:val="22"/>
          <w:szCs w:val="22"/>
        </w:rPr>
      </w:pPr>
      <w:r>
        <w:rPr>
          <w:rFonts w:ascii="Verdana" w:hAnsi="Verdana"/>
          <w:i/>
          <w:sz w:val="22"/>
          <w:szCs w:val="22"/>
        </w:rPr>
        <w:tab/>
      </w:r>
    </w:p>
    <w:p w14:paraId="4DED904B" w14:textId="77777777" w:rsidR="00D76808" w:rsidRDefault="00D76808" w:rsidP="00D76808">
      <w:pPr>
        <w:ind w:left="360"/>
        <w:jc w:val="both"/>
        <w:rPr>
          <w:rFonts w:ascii="Verdana" w:hAnsi="Verdana" w:cs="Arial"/>
          <w:b/>
          <w:bCs/>
          <w:sz w:val="22"/>
          <w:szCs w:val="22"/>
        </w:rPr>
      </w:pPr>
      <w:r>
        <w:rPr>
          <w:rFonts w:ascii="Verdana" w:hAnsi="Verdana" w:cs="Arial"/>
          <w:b/>
          <w:bCs/>
          <w:sz w:val="22"/>
          <w:szCs w:val="22"/>
        </w:rPr>
        <w:t>“Service User”</w:t>
      </w:r>
    </w:p>
    <w:p w14:paraId="2DC56EF4" w14:textId="77777777" w:rsidR="00D76808" w:rsidRDefault="00D76808" w:rsidP="00D76808">
      <w:pPr>
        <w:pStyle w:val="Header"/>
        <w:tabs>
          <w:tab w:val="center" w:pos="2160"/>
        </w:tabs>
        <w:ind w:left="2520" w:hanging="2160"/>
        <w:jc w:val="both"/>
        <w:rPr>
          <w:rFonts w:ascii="Verdana" w:hAnsi="Verdana" w:cs="Arial"/>
          <w:sz w:val="22"/>
          <w:szCs w:val="22"/>
        </w:rPr>
      </w:pPr>
      <w:r>
        <w:rPr>
          <w:rFonts w:ascii="Verdana" w:hAnsi="Verdana" w:cs="Arial"/>
          <w:sz w:val="22"/>
          <w:szCs w:val="22"/>
        </w:rPr>
        <w:t xml:space="preserve">         means: </w:t>
      </w:r>
      <w:r w:rsidRPr="00E82256">
        <w:rPr>
          <w:rFonts w:ascii="Verdana" w:hAnsi="Verdana" w:cs="Arial"/>
          <w:sz w:val="22"/>
          <w:szCs w:val="22"/>
        </w:rPr>
        <w:tab/>
      </w:r>
      <w:r w:rsidRPr="00E82256">
        <w:rPr>
          <w:rFonts w:ascii="Verdana" w:hAnsi="Verdana" w:cs="Arial"/>
          <w:sz w:val="22"/>
          <w:szCs w:val="22"/>
        </w:rPr>
        <w:tab/>
      </w:r>
      <w:r>
        <w:rPr>
          <w:rFonts w:ascii="Verdana" w:hAnsi="Verdana" w:cs="Arial"/>
          <w:color w:val="000000"/>
          <w:sz w:val="22"/>
          <w:szCs w:val="22"/>
        </w:rPr>
        <w:t>an individual who accesses services provided by Plymouth Marjon University</w:t>
      </w:r>
    </w:p>
    <w:p w14:paraId="0A3E5B17" w14:textId="77777777" w:rsidR="00D76808" w:rsidRPr="003A28FA" w:rsidRDefault="00D76808" w:rsidP="00D76808">
      <w:pPr>
        <w:pStyle w:val="Bullets"/>
        <w:numPr>
          <w:ilvl w:val="0"/>
          <w:numId w:val="0"/>
        </w:numPr>
        <w:spacing w:after="0" w:line="240" w:lineRule="auto"/>
        <w:ind w:left="587" w:hanging="227"/>
        <w:jc w:val="both"/>
        <w:rPr>
          <w:rFonts w:ascii="Verdana" w:hAnsi="Verdana"/>
          <w:b/>
          <w:sz w:val="22"/>
          <w:szCs w:val="22"/>
        </w:rPr>
      </w:pPr>
    </w:p>
    <w:p w14:paraId="153929AB"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r>
        <w:rPr>
          <w:rFonts w:ascii="Verdana" w:hAnsi="Verdana"/>
          <w:i/>
          <w:sz w:val="22"/>
          <w:szCs w:val="22"/>
        </w:rPr>
        <w:tab/>
      </w:r>
    </w:p>
    <w:p w14:paraId="4D005452" w14:textId="77777777" w:rsidR="00D76808" w:rsidRDefault="00D76808" w:rsidP="00D76808">
      <w:pPr>
        <w:pStyle w:val="Bullets"/>
        <w:numPr>
          <w:ilvl w:val="0"/>
          <w:numId w:val="0"/>
        </w:numPr>
        <w:spacing w:after="0" w:line="240" w:lineRule="auto"/>
        <w:ind w:left="720" w:hanging="360"/>
        <w:jc w:val="both"/>
        <w:rPr>
          <w:rFonts w:ascii="Verdana" w:hAnsi="Verdana"/>
          <w:i/>
          <w:sz w:val="22"/>
          <w:szCs w:val="22"/>
        </w:rPr>
      </w:pPr>
    </w:p>
    <w:p w14:paraId="20AFA768" w14:textId="77777777" w:rsidR="00D76808" w:rsidRDefault="00D76808" w:rsidP="00D76808">
      <w:pPr>
        <w:pStyle w:val="Heading1"/>
        <w:ind w:left="360"/>
        <w:rPr>
          <w:rFonts w:ascii="Verdana" w:hAnsi="Verdana"/>
          <w:b w:val="0"/>
          <w:sz w:val="22"/>
          <w:szCs w:val="22"/>
        </w:rPr>
      </w:pPr>
      <w:r>
        <w:rPr>
          <w:rFonts w:ascii="Verdana" w:hAnsi="Verdana"/>
          <w:b w:val="0"/>
          <w:sz w:val="22"/>
          <w:szCs w:val="22"/>
        </w:rPr>
        <w:br w:type="page"/>
      </w:r>
    </w:p>
    <w:p w14:paraId="0DB5FD8D" w14:textId="77777777" w:rsidR="00D76808" w:rsidRDefault="00D76808" w:rsidP="00D76808">
      <w:pPr>
        <w:pStyle w:val="Heading1"/>
        <w:numPr>
          <w:ilvl w:val="0"/>
          <w:numId w:val="4"/>
        </w:numPr>
        <w:ind w:left="1080"/>
        <w:rPr>
          <w:rFonts w:ascii="Verdana" w:hAnsi="Verdana"/>
          <w:sz w:val="22"/>
          <w:szCs w:val="22"/>
        </w:rPr>
      </w:pPr>
      <w:bookmarkStart w:id="2" w:name="_Toc103258510"/>
      <w:r w:rsidRPr="005F5F1B">
        <w:rPr>
          <w:rFonts w:ascii="Verdana" w:hAnsi="Verdana"/>
          <w:sz w:val="22"/>
          <w:szCs w:val="22"/>
        </w:rPr>
        <w:lastRenderedPageBreak/>
        <w:t>Introduction</w:t>
      </w:r>
      <w:bookmarkEnd w:id="2"/>
    </w:p>
    <w:p w14:paraId="19CCC99D" w14:textId="77777777" w:rsidR="00D76808" w:rsidRDefault="00D76808" w:rsidP="00D76808">
      <w:pPr>
        <w:ind w:left="360"/>
      </w:pPr>
    </w:p>
    <w:p w14:paraId="64A56228" w14:textId="4ADE5C85" w:rsidR="00E44913" w:rsidRDefault="00E44913" w:rsidP="00E44913">
      <w:pPr>
        <w:ind w:left="720"/>
        <w:jc w:val="both"/>
        <w:rPr>
          <w:rFonts w:ascii="Verdana" w:hAnsi="Verdana"/>
          <w:sz w:val="22"/>
          <w:szCs w:val="22"/>
        </w:rPr>
      </w:pPr>
      <w:r w:rsidRPr="00D21DF3">
        <w:rPr>
          <w:rFonts w:ascii="Verdana" w:hAnsi="Verdana"/>
          <w:sz w:val="22"/>
          <w:szCs w:val="22"/>
        </w:rPr>
        <w:t xml:space="preserve">University of St Mark &amp; St John (The University) requires a contractor to provide </w:t>
      </w:r>
      <w:r w:rsidR="009037B5" w:rsidRPr="009037B5">
        <w:rPr>
          <w:rFonts w:ascii="Verdana" w:hAnsi="Verdana"/>
          <w:sz w:val="22"/>
          <w:szCs w:val="22"/>
        </w:rPr>
        <w:t>Media Production for Training and Education</w:t>
      </w:r>
      <w:r w:rsidR="009037B5">
        <w:rPr>
          <w:rFonts w:ascii="Verdana" w:hAnsi="Verdana"/>
          <w:sz w:val="22"/>
          <w:szCs w:val="22"/>
        </w:rPr>
        <w:t xml:space="preserve"> </w:t>
      </w:r>
      <w:r w:rsidRPr="00D21DF3">
        <w:rPr>
          <w:rFonts w:ascii="Verdana" w:hAnsi="Verdana"/>
          <w:sz w:val="22"/>
          <w:szCs w:val="22"/>
        </w:rPr>
        <w:t xml:space="preserve">services </w:t>
      </w:r>
      <w:bookmarkStart w:id="3" w:name="_Hlk89868765"/>
      <w:r w:rsidRPr="00D21DF3">
        <w:rPr>
          <w:rFonts w:ascii="Verdana" w:hAnsi="Verdana"/>
          <w:sz w:val="22"/>
          <w:szCs w:val="22"/>
        </w:rPr>
        <w:t xml:space="preserve">under a </w:t>
      </w:r>
      <w:proofErr w:type="gramStart"/>
      <w:r w:rsidR="00770BA1" w:rsidRPr="00D21DF3">
        <w:rPr>
          <w:rFonts w:ascii="Verdana" w:hAnsi="Verdana"/>
          <w:sz w:val="22"/>
          <w:szCs w:val="22"/>
        </w:rPr>
        <w:t>three year</w:t>
      </w:r>
      <w:proofErr w:type="gramEnd"/>
      <w:r w:rsidRPr="00D21DF3">
        <w:rPr>
          <w:rFonts w:ascii="Verdana" w:hAnsi="Verdana"/>
          <w:sz w:val="22"/>
          <w:szCs w:val="22"/>
        </w:rPr>
        <w:t xml:space="preserve"> </w:t>
      </w:r>
      <w:r w:rsidR="00770BA1" w:rsidRPr="00D21DF3">
        <w:rPr>
          <w:rFonts w:ascii="Verdana" w:hAnsi="Verdana"/>
          <w:sz w:val="22"/>
          <w:szCs w:val="22"/>
        </w:rPr>
        <w:t>C</w:t>
      </w:r>
      <w:r w:rsidRPr="00D21DF3">
        <w:rPr>
          <w:rFonts w:ascii="Verdana" w:hAnsi="Verdana"/>
          <w:sz w:val="22"/>
          <w:szCs w:val="22"/>
        </w:rPr>
        <w:t>ontract,</w:t>
      </w:r>
      <w:r w:rsidR="00770BA1" w:rsidRPr="00D21DF3">
        <w:rPr>
          <w:rFonts w:ascii="Verdana" w:hAnsi="Verdana"/>
          <w:sz w:val="22"/>
          <w:szCs w:val="22"/>
        </w:rPr>
        <w:t xml:space="preserve"> with the option</w:t>
      </w:r>
      <w:r w:rsidR="002F3DCC" w:rsidRPr="00D21DF3">
        <w:rPr>
          <w:rFonts w:ascii="Verdana" w:hAnsi="Verdana"/>
          <w:sz w:val="22"/>
          <w:szCs w:val="22"/>
        </w:rPr>
        <w:t xml:space="preserve"> extend by a further two one year periods.</w:t>
      </w:r>
      <w:bookmarkEnd w:id="3"/>
    </w:p>
    <w:p w14:paraId="4F90477C" w14:textId="6D1352D6" w:rsidR="006C4F60" w:rsidRDefault="006C4F60" w:rsidP="00E44913">
      <w:pPr>
        <w:ind w:left="720"/>
        <w:jc w:val="both"/>
        <w:rPr>
          <w:rFonts w:ascii="Verdana" w:hAnsi="Verdana"/>
          <w:sz w:val="22"/>
          <w:szCs w:val="22"/>
        </w:rPr>
      </w:pPr>
    </w:p>
    <w:p w14:paraId="06436B47"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Plymouth Marjon University (Marjon) sits on a green and spacious campus, in a spectacular part of the world. The thing that most makes us stand out is our students. They are the inspiration and motivation for all we do.</w:t>
      </w:r>
    </w:p>
    <w:p w14:paraId="6377348B" w14:textId="77777777" w:rsidR="006C4F60" w:rsidRPr="006C4F60" w:rsidRDefault="006C4F60" w:rsidP="006C4F60">
      <w:pPr>
        <w:ind w:left="720"/>
        <w:jc w:val="both"/>
        <w:rPr>
          <w:rFonts w:ascii="Verdana" w:hAnsi="Verdana"/>
          <w:bCs/>
          <w:sz w:val="22"/>
          <w:szCs w:val="22"/>
        </w:rPr>
      </w:pPr>
    </w:p>
    <w:p w14:paraId="6F27A9B6"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The inspirational influence of our founders lives on today in the passion and commitment of our staff to help students succeed. From day one, the attitude has been to constantly look for newer and better ways of doing things. We are a values-led institution which always puts students first. We are incredibly proud of our alumni who go on achieve and become fantastic role models for those who come after them.  Every one of our students has their own success story. Some have overcome incredible odds to get to University. Many are first in the family to study at university. Others come later in life and never thought they would have such an opportunity to prove what they are capable of.</w:t>
      </w:r>
    </w:p>
    <w:p w14:paraId="5FA69690" w14:textId="77777777" w:rsidR="006C4F60" w:rsidRPr="006C4F60" w:rsidRDefault="006C4F60" w:rsidP="006C4F60">
      <w:pPr>
        <w:ind w:left="720"/>
        <w:jc w:val="both"/>
        <w:rPr>
          <w:rFonts w:ascii="Verdana" w:hAnsi="Verdana"/>
          <w:bCs/>
          <w:sz w:val="22"/>
          <w:szCs w:val="22"/>
        </w:rPr>
      </w:pPr>
    </w:p>
    <w:p w14:paraId="14EAFE70" w14:textId="77777777" w:rsidR="006C4F60" w:rsidRPr="006C4F60" w:rsidRDefault="006C4F60" w:rsidP="006C4F60">
      <w:pPr>
        <w:ind w:left="720"/>
        <w:jc w:val="both"/>
        <w:rPr>
          <w:rFonts w:ascii="Verdana" w:hAnsi="Verdana"/>
          <w:sz w:val="22"/>
          <w:szCs w:val="22"/>
        </w:rPr>
      </w:pPr>
      <w:r w:rsidRPr="006C4F60">
        <w:rPr>
          <w:rFonts w:ascii="Verdana" w:hAnsi="Verdana"/>
          <w:sz w:val="22"/>
          <w:szCs w:val="22"/>
        </w:rPr>
        <w:t xml:space="preserve">Marjon was founded </w:t>
      </w:r>
      <w:proofErr w:type="gramStart"/>
      <w:r w:rsidRPr="006C4F60">
        <w:rPr>
          <w:rFonts w:ascii="Verdana" w:hAnsi="Verdana"/>
          <w:sz w:val="22"/>
          <w:szCs w:val="22"/>
        </w:rPr>
        <w:t>on, and</w:t>
      </w:r>
      <w:proofErr w:type="gramEnd"/>
      <w:r w:rsidRPr="006C4F60">
        <w:rPr>
          <w:rFonts w:ascii="Verdana" w:hAnsi="Verdana"/>
          <w:sz w:val="22"/>
          <w:szCs w:val="22"/>
        </w:rPr>
        <w:t xml:space="preserve"> continues to has a strong reputation for our teacher education programmes and our expertise in pedagogy.  We have a growing digital and online offer in both training and education across our full range of subject areas, including Health, Business, Sport and Education.  </w:t>
      </w:r>
    </w:p>
    <w:p w14:paraId="195DC013" w14:textId="77777777" w:rsidR="006C4F60" w:rsidRPr="00D21DF3" w:rsidRDefault="006C4F60" w:rsidP="00E44913">
      <w:pPr>
        <w:ind w:left="720"/>
        <w:jc w:val="both"/>
        <w:rPr>
          <w:rFonts w:ascii="Verdana" w:hAnsi="Verdana"/>
          <w:sz w:val="22"/>
          <w:szCs w:val="22"/>
        </w:rPr>
      </w:pPr>
    </w:p>
    <w:p w14:paraId="652E3CAB" w14:textId="77777777" w:rsidR="00D76808" w:rsidRDefault="00D76808" w:rsidP="00D76808">
      <w:pPr>
        <w:pStyle w:val="Heading1"/>
        <w:numPr>
          <w:ilvl w:val="0"/>
          <w:numId w:val="4"/>
        </w:numPr>
        <w:ind w:left="1080"/>
        <w:rPr>
          <w:rFonts w:ascii="Verdana" w:hAnsi="Verdana"/>
          <w:sz w:val="22"/>
          <w:szCs w:val="22"/>
        </w:rPr>
      </w:pPr>
      <w:bookmarkStart w:id="4" w:name="_Toc103258511"/>
      <w:r>
        <w:rPr>
          <w:rFonts w:ascii="Verdana" w:hAnsi="Verdana"/>
          <w:sz w:val="22"/>
          <w:szCs w:val="22"/>
        </w:rPr>
        <w:t>Scope</w:t>
      </w:r>
      <w:bookmarkEnd w:id="4"/>
    </w:p>
    <w:p w14:paraId="39DA4A3B" w14:textId="77777777" w:rsidR="00D76808" w:rsidRDefault="00D76808" w:rsidP="00D76808">
      <w:pPr>
        <w:ind w:left="360"/>
      </w:pPr>
    </w:p>
    <w:p w14:paraId="0C580E34" w14:textId="77777777" w:rsidR="006C4F60" w:rsidRDefault="006C4F60" w:rsidP="004F6F8A">
      <w:pPr>
        <w:ind w:left="720"/>
        <w:jc w:val="both"/>
        <w:rPr>
          <w:rFonts w:ascii="Verdana" w:hAnsi="Verdana"/>
          <w:sz w:val="22"/>
          <w:szCs w:val="22"/>
        </w:rPr>
      </w:pPr>
      <w:r w:rsidRPr="006C4F60">
        <w:rPr>
          <w:rFonts w:ascii="Verdana" w:hAnsi="Verdana"/>
          <w:sz w:val="22"/>
          <w:szCs w:val="22"/>
        </w:rPr>
        <w:t xml:space="preserve">Marjon is seeking a media production partner to help us produce engaging and vibrant learning materials on a project-by-project, need-arising basis over the next three years.  </w:t>
      </w:r>
    </w:p>
    <w:p w14:paraId="2229C6C7" w14:textId="77777777" w:rsidR="006C4F60" w:rsidRDefault="006C4F60" w:rsidP="004F6F8A">
      <w:pPr>
        <w:ind w:left="720"/>
        <w:jc w:val="both"/>
        <w:rPr>
          <w:rFonts w:ascii="Verdana" w:hAnsi="Verdana"/>
          <w:sz w:val="22"/>
          <w:szCs w:val="22"/>
        </w:rPr>
      </w:pPr>
    </w:p>
    <w:p w14:paraId="0D527A24" w14:textId="2925974A" w:rsidR="006C4F60" w:rsidRDefault="006C4F60" w:rsidP="004F6F8A">
      <w:pPr>
        <w:ind w:left="720"/>
        <w:jc w:val="both"/>
        <w:rPr>
          <w:rFonts w:ascii="Verdana" w:hAnsi="Verdana"/>
          <w:sz w:val="22"/>
          <w:szCs w:val="22"/>
        </w:rPr>
      </w:pPr>
      <w:r w:rsidRPr="006C4F60">
        <w:rPr>
          <w:rFonts w:ascii="Verdana" w:hAnsi="Verdana"/>
          <w:sz w:val="22"/>
          <w:szCs w:val="22"/>
        </w:rPr>
        <w:t>Activities are likely to be centred on studio-based filming activity in the main, but also animation and other approaches where appropriate.</w:t>
      </w:r>
    </w:p>
    <w:p w14:paraId="7F15E6E5" w14:textId="77777777" w:rsidR="006C4F60" w:rsidRDefault="006C4F60" w:rsidP="004F6F8A">
      <w:pPr>
        <w:ind w:left="720"/>
        <w:jc w:val="both"/>
        <w:rPr>
          <w:rFonts w:ascii="Verdana" w:hAnsi="Verdana"/>
          <w:sz w:val="22"/>
          <w:szCs w:val="22"/>
          <w:highlight w:val="yellow"/>
        </w:rPr>
      </w:pPr>
    </w:p>
    <w:p w14:paraId="36B09088" w14:textId="77777777" w:rsidR="00D76808" w:rsidRDefault="00D76808" w:rsidP="00D76808">
      <w:pPr>
        <w:pStyle w:val="Bullets"/>
        <w:numPr>
          <w:ilvl w:val="0"/>
          <w:numId w:val="4"/>
        </w:numPr>
        <w:spacing w:after="0" w:line="240" w:lineRule="auto"/>
        <w:jc w:val="both"/>
        <w:outlineLvl w:val="0"/>
        <w:rPr>
          <w:rFonts w:ascii="Verdana" w:hAnsi="Verdana"/>
          <w:b/>
          <w:sz w:val="22"/>
          <w:szCs w:val="22"/>
        </w:rPr>
      </w:pPr>
      <w:bookmarkStart w:id="5" w:name="_Toc103258512"/>
      <w:r>
        <w:rPr>
          <w:rFonts w:ascii="Verdana" w:hAnsi="Verdana"/>
          <w:b/>
          <w:sz w:val="22"/>
          <w:szCs w:val="22"/>
        </w:rPr>
        <w:t xml:space="preserve">Statement of </w:t>
      </w:r>
      <w:r w:rsidRPr="005F5F1B">
        <w:rPr>
          <w:rFonts w:ascii="Verdana" w:hAnsi="Verdana"/>
          <w:b/>
          <w:sz w:val="22"/>
          <w:szCs w:val="22"/>
        </w:rPr>
        <w:t>Requirements</w:t>
      </w:r>
      <w:bookmarkEnd w:id="5"/>
    </w:p>
    <w:p w14:paraId="2EA57BBD" w14:textId="77777777" w:rsidR="00D76808" w:rsidRDefault="00D76808" w:rsidP="00D76808">
      <w:pPr>
        <w:pStyle w:val="Bullets"/>
        <w:numPr>
          <w:ilvl w:val="0"/>
          <w:numId w:val="0"/>
        </w:numPr>
        <w:spacing w:after="0" w:line="240" w:lineRule="auto"/>
        <w:ind w:left="227" w:hanging="227"/>
        <w:jc w:val="both"/>
        <w:outlineLvl w:val="0"/>
        <w:rPr>
          <w:rFonts w:ascii="Verdana" w:hAnsi="Verdana"/>
          <w:b/>
          <w:sz w:val="22"/>
          <w:szCs w:val="22"/>
        </w:rPr>
      </w:pPr>
    </w:p>
    <w:p w14:paraId="5BE0234C"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 xml:space="preserve">Based on its outstanding reputation for pedagogy and the quality of its learning and teaching experience, Plymouth Marjon University has a growing requirement to produce online and blended learning short courses at undergraduate and postgraduate level. </w:t>
      </w:r>
    </w:p>
    <w:p w14:paraId="40B6F38D" w14:textId="77777777" w:rsidR="0098797A" w:rsidRPr="0098797A" w:rsidRDefault="0098797A" w:rsidP="0098797A">
      <w:pPr>
        <w:ind w:left="720"/>
        <w:jc w:val="both"/>
        <w:rPr>
          <w:rFonts w:ascii="Verdana" w:hAnsi="Verdana"/>
          <w:sz w:val="22"/>
          <w:szCs w:val="22"/>
        </w:rPr>
      </w:pPr>
    </w:p>
    <w:p w14:paraId="45AA3300"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These courses may be both accredited and non-accredited at a variety of academic levels.  Marjon has the required design expertise and experience for such courses in-house, but we are seeking a partner to work with us on the media production elements.</w:t>
      </w:r>
    </w:p>
    <w:p w14:paraId="2D736B7B" w14:textId="77777777" w:rsidR="0098797A" w:rsidRPr="0098797A" w:rsidRDefault="0098797A" w:rsidP="0098797A">
      <w:pPr>
        <w:ind w:left="720"/>
        <w:jc w:val="both"/>
        <w:rPr>
          <w:rFonts w:ascii="Verdana" w:hAnsi="Verdana"/>
          <w:sz w:val="22"/>
          <w:szCs w:val="22"/>
        </w:rPr>
      </w:pPr>
    </w:p>
    <w:p w14:paraId="3FEF176A"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Our short courses need to be highly engaging, visually appealing and use media to enhance the learning and teaching experience.  We envisage a mix of filming our subject matter experts presenting to camera, augmented with graphics, stock footage and animations where appropriate.</w:t>
      </w:r>
    </w:p>
    <w:p w14:paraId="52620D28" w14:textId="77777777" w:rsidR="0098797A" w:rsidRPr="0098797A" w:rsidRDefault="0098797A" w:rsidP="0098797A">
      <w:pPr>
        <w:ind w:left="720"/>
        <w:jc w:val="both"/>
        <w:rPr>
          <w:rFonts w:ascii="Verdana" w:hAnsi="Verdana"/>
          <w:sz w:val="22"/>
          <w:szCs w:val="22"/>
        </w:rPr>
      </w:pPr>
    </w:p>
    <w:p w14:paraId="169F9498"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lastRenderedPageBreak/>
        <w:t xml:space="preserve">Plymouth Marjon University will provide the subject matter expert(s) and all course (learning and teaching) materials.  However, it will be the role of the provider to work closely with </w:t>
      </w:r>
      <w:proofErr w:type="spellStart"/>
      <w:r w:rsidRPr="0098797A">
        <w:rPr>
          <w:rFonts w:ascii="Verdana" w:hAnsi="Verdana"/>
          <w:sz w:val="22"/>
          <w:szCs w:val="22"/>
        </w:rPr>
        <w:t>Marjon’s</w:t>
      </w:r>
      <w:proofErr w:type="spellEnd"/>
      <w:r w:rsidRPr="0098797A">
        <w:rPr>
          <w:rFonts w:ascii="Verdana" w:hAnsi="Verdana"/>
          <w:sz w:val="22"/>
          <w:szCs w:val="22"/>
        </w:rPr>
        <w:t xml:space="preserve"> academic staff to turn these static materials into dynamic and engaging content.  </w:t>
      </w:r>
    </w:p>
    <w:p w14:paraId="031455A0" w14:textId="77777777" w:rsidR="0098797A" w:rsidRPr="0098797A" w:rsidRDefault="0098797A" w:rsidP="0098797A">
      <w:pPr>
        <w:ind w:left="720"/>
        <w:jc w:val="both"/>
        <w:rPr>
          <w:rFonts w:ascii="Verdana" w:hAnsi="Verdana"/>
          <w:sz w:val="22"/>
          <w:szCs w:val="22"/>
        </w:rPr>
      </w:pPr>
    </w:p>
    <w:p w14:paraId="3E259CC3"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Experience of working with academic staff who are not always comfortable in front of the camera, helping them to deliver their best, is extremely important.  Marjon has on-campus studio space, and the partner’s capability to capture footage remotely without a production team having to attend in person would provide the flexibility that we are seeking.  Note that Marjon does not have any suitable cameras, filming equipment or specialist media production personnel available.</w:t>
      </w:r>
    </w:p>
    <w:p w14:paraId="43FBC32D" w14:textId="77777777" w:rsidR="0098797A" w:rsidRPr="0098797A" w:rsidRDefault="0098797A" w:rsidP="0098797A">
      <w:pPr>
        <w:ind w:left="720"/>
        <w:jc w:val="both"/>
        <w:rPr>
          <w:rFonts w:ascii="Verdana" w:hAnsi="Verdana"/>
          <w:sz w:val="22"/>
          <w:szCs w:val="22"/>
        </w:rPr>
      </w:pPr>
    </w:p>
    <w:p w14:paraId="2C7B7A21"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 xml:space="preserve">In terms of scope, we envisage working on up to 3 individual projects per year for the next 3 years, potentially 9 in total, although this is strictly dependent on annual budgets, and not guaranteed at this stage.  Each project will be treated </w:t>
      </w:r>
      <w:proofErr w:type="gramStart"/>
      <w:r w:rsidRPr="0098797A">
        <w:rPr>
          <w:rFonts w:ascii="Verdana" w:hAnsi="Verdana"/>
          <w:sz w:val="22"/>
          <w:szCs w:val="22"/>
        </w:rPr>
        <w:t>individually, and</w:t>
      </w:r>
      <w:proofErr w:type="gramEnd"/>
      <w:r w:rsidRPr="0098797A">
        <w:rPr>
          <w:rFonts w:ascii="Verdana" w:hAnsi="Verdana"/>
          <w:sz w:val="22"/>
          <w:szCs w:val="22"/>
        </w:rPr>
        <w:t xml:space="preserve"> is likely to be between £20k and £50k, and comprise the equivalent of approximately 10-30 UK Academic Credits respectively in terms of content. </w:t>
      </w:r>
    </w:p>
    <w:p w14:paraId="1809033B" w14:textId="77777777" w:rsidR="0098797A" w:rsidRPr="0098797A" w:rsidRDefault="0098797A" w:rsidP="0098797A">
      <w:pPr>
        <w:ind w:left="720"/>
        <w:jc w:val="both"/>
        <w:rPr>
          <w:rFonts w:ascii="Verdana" w:hAnsi="Verdana"/>
          <w:sz w:val="22"/>
          <w:szCs w:val="22"/>
        </w:rPr>
      </w:pPr>
    </w:p>
    <w:p w14:paraId="2CCDAD9A" w14:textId="77777777" w:rsidR="0098797A" w:rsidRPr="0098797A" w:rsidRDefault="0098797A" w:rsidP="0098797A">
      <w:pPr>
        <w:ind w:left="720"/>
        <w:jc w:val="both"/>
        <w:rPr>
          <w:rFonts w:ascii="Verdana" w:hAnsi="Verdana"/>
          <w:sz w:val="22"/>
          <w:szCs w:val="22"/>
        </w:rPr>
      </w:pPr>
      <w:r w:rsidRPr="0098797A">
        <w:rPr>
          <w:rFonts w:ascii="Verdana" w:hAnsi="Verdana"/>
          <w:sz w:val="22"/>
          <w:szCs w:val="22"/>
        </w:rPr>
        <w:t xml:space="preserve">Each of the individual projects will need to be priced and agreed separately as the budget for further work is made available from time to time. The price submission for this tender will be used as a guide price for any future projects. Please note that there is no guarantee that the Contractor will be awarded the additional work if their price is too high and or their performance to date has been poor. </w:t>
      </w:r>
    </w:p>
    <w:p w14:paraId="2CCEA369" w14:textId="77777777" w:rsidR="0098705E" w:rsidRPr="009037B5" w:rsidRDefault="0098705E" w:rsidP="00D6520A">
      <w:pPr>
        <w:ind w:left="720"/>
        <w:jc w:val="both"/>
        <w:rPr>
          <w:rFonts w:ascii="Verdana" w:hAnsi="Verdana"/>
          <w:sz w:val="22"/>
          <w:szCs w:val="22"/>
          <w:highlight w:val="yellow"/>
        </w:rPr>
      </w:pPr>
    </w:p>
    <w:p w14:paraId="6FBE4BCC" w14:textId="77777777" w:rsidR="00D76808" w:rsidRPr="00D76808" w:rsidRDefault="00D76808" w:rsidP="00D76808">
      <w:pPr>
        <w:ind w:left="2160"/>
        <w:rPr>
          <w:rFonts w:ascii="Verdana" w:hAnsi="Verdana"/>
          <w:color w:val="1F497D" w:themeColor="text2"/>
          <w:sz w:val="22"/>
          <w:szCs w:val="22"/>
        </w:rPr>
      </w:pPr>
    </w:p>
    <w:p w14:paraId="726EBD61" w14:textId="77777777" w:rsidR="00D76808" w:rsidRPr="00AB7BD0" w:rsidRDefault="00D76808" w:rsidP="00D76808">
      <w:pPr>
        <w:pStyle w:val="Heading1"/>
        <w:numPr>
          <w:ilvl w:val="0"/>
          <w:numId w:val="4"/>
        </w:numPr>
        <w:rPr>
          <w:rFonts w:ascii="Verdana" w:hAnsi="Verdana"/>
          <w:sz w:val="22"/>
          <w:szCs w:val="22"/>
        </w:rPr>
      </w:pPr>
      <w:bookmarkStart w:id="6" w:name="_Toc103258513"/>
      <w:r w:rsidRPr="00AB7BD0">
        <w:rPr>
          <w:rFonts w:ascii="Verdana" w:hAnsi="Verdana"/>
          <w:sz w:val="22"/>
          <w:szCs w:val="22"/>
        </w:rPr>
        <w:t>Quality Requirements</w:t>
      </w:r>
      <w:bookmarkEnd w:id="6"/>
    </w:p>
    <w:p w14:paraId="625820B8" w14:textId="2917A30E" w:rsidR="006C4F60" w:rsidRPr="0098797A" w:rsidRDefault="006C4F60" w:rsidP="0098797A">
      <w:pPr>
        <w:ind w:left="720"/>
        <w:jc w:val="both"/>
        <w:rPr>
          <w:rFonts w:ascii="Verdana" w:hAnsi="Verdana"/>
          <w:sz w:val="22"/>
          <w:szCs w:val="22"/>
        </w:rPr>
      </w:pPr>
      <w:r w:rsidRPr="0098797A">
        <w:rPr>
          <w:rFonts w:ascii="Verdana" w:hAnsi="Verdana"/>
          <w:sz w:val="22"/>
          <w:szCs w:val="22"/>
        </w:rPr>
        <w:t>To work with Marjon online learning experts to scope and cost media production for individual e-learning short course projects over the next three years as the need arises</w:t>
      </w:r>
    </w:p>
    <w:p w14:paraId="69EC22DC" w14:textId="09D1DADA" w:rsidR="006C4F60" w:rsidRPr="0098797A" w:rsidRDefault="006C4F60" w:rsidP="0098797A">
      <w:pPr>
        <w:ind w:left="720"/>
        <w:jc w:val="both"/>
        <w:rPr>
          <w:rFonts w:ascii="Verdana" w:hAnsi="Verdana"/>
          <w:sz w:val="22"/>
          <w:szCs w:val="22"/>
        </w:rPr>
      </w:pPr>
      <w:r w:rsidRPr="0098797A">
        <w:rPr>
          <w:rFonts w:ascii="Verdana" w:hAnsi="Verdana"/>
          <w:sz w:val="22"/>
          <w:szCs w:val="22"/>
        </w:rPr>
        <w:t>To work with Marjon subject matter experts to design and produce the various short courses as the need arises</w:t>
      </w:r>
    </w:p>
    <w:p w14:paraId="0872B3BB" w14:textId="77777777" w:rsidR="006C4F60" w:rsidRPr="0098797A" w:rsidRDefault="006C4F60" w:rsidP="0098797A">
      <w:pPr>
        <w:ind w:left="720"/>
        <w:jc w:val="both"/>
        <w:rPr>
          <w:rFonts w:ascii="Verdana" w:hAnsi="Verdana"/>
          <w:sz w:val="22"/>
          <w:szCs w:val="22"/>
        </w:rPr>
      </w:pPr>
      <w:r w:rsidRPr="0098797A">
        <w:rPr>
          <w:rFonts w:ascii="Verdana" w:hAnsi="Verdana"/>
          <w:sz w:val="22"/>
          <w:szCs w:val="22"/>
        </w:rPr>
        <w:t xml:space="preserve">To participate fully in the design and review process in order to create engaging and effective e-learning materials </w:t>
      </w:r>
    </w:p>
    <w:p w14:paraId="13B61E9B" w14:textId="3365D338" w:rsidR="00D76808" w:rsidRPr="005F1417" w:rsidRDefault="00D76808" w:rsidP="006C4F60">
      <w:pPr>
        <w:pStyle w:val="Heading1"/>
        <w:numPr>
          <w:ilvl w:val="0"/>
          <w:numId w:val="4"/>
        </w:numPr>
        <w:rPr>
          <w:rFonts w:ascii="Verdana" w:hAnsi="Verdana"/>
          <w:sz w:val="22"/>
          <w:szCs w:val="22"/>
        </w:rPr>
      </w:pPr>
      <w:bookmarkStart w:id="7" w:name="_Toc103258514"/>
      <w:r w:rsidRPr="005F1417">
        <w:rPr>
          <w:rFonts w:ascii="Verdana" w:hAnsi="Verdana"/>
          <w:sz w:val="22"/>
          <w:szCs w:val="22"/>
        </w:rPr>
        <w:t>Contract Management and KPIs</w:t>
      </w:r>
      <w:bookmarkEnd w:id="7"/>
    </w:p>
    <w:p w14:paraId="4CC0CA1E" w14:textId="77777777" w:rsidR="00D76808" w:rsidRDefault="00D76808" w:rsidP="00D76808">
      <w:pPr>
        <w:pStyle w:val="Bullets"/>
        <w:numPr>
          <w:ilvl w:val="0"/>
          <w:numId w:val="0"/>
        </w:numPr>
        <w:spacing w:after="0" w:line="240" w:lineRule="auto"/>
        <w:jc w:val="both"/>
        <w:rPr>
          <w:rFonts w:ascii="Verdana" w:hAnsi="Verdana"/>
          <w:color w:val="0000FF"/>
          <w:sz w:val="22"/>
          <w:szCs w:val="22"/>
        </w:rPr>
      </w:pPr>
    </w:p>
    <w:p w14:paraId="69B670D0" w14:textId="7A897485" w:rsidR="00D76808" w:rsidRPr="006F578C" w:rsidRDefault="00D76808" w:rsidP="0098797A">
      <w:pPr>
        <w:ind w:left="720"/>
        <w:jc w:val="both"/>
        <w:rPr>
          <w:rFonts w:ascii="Verdana" w:hAnsi="Verdana"/>
          <w:sz w:val="22"/>
          <w:szCs w:val="22"/>
        </w:rPr>
      </w:pPr>
      <w:r w:rsidRPr="00F7284A">
        <w:rPr>
          <w:rFonts w:ascii="Verdana" w:hAnsi="Verdana"/>
          <w:sz w:val="22"/>
          <w:szCs w:val="22"/>
        </w:rPr>
        <w:t xml:space="preserve">Contract reviews will be held on </w:t>
      </w:r>
      <w:proofErr w:type="gramStart"/>
      <w:r w:rsidRPr="00F7284A">
        <w:rPr>
          <w:rFonts w:ascii="Verdana" w:hAnsi="Verdana"/>
          <w:sz w:val="22"/>
          <w:szCs w:val="22"/>
        </w:rPr>
        <w:t>a</w:t>
      </w:r>
      <w:r w:rsidR="00F7284A">
        <w:rPr>
          <w:rFonts w:ascii="Verdana" w:hAnsi="Verdana"/>
          <w:sz w:val="22"/>
          <w:szCs w:val="22"/>
        </w:rPr>
        <w:t>n</w:t>
      </w:r>
      <w:proofErr w:type="gramEnd"/>
      <w:r w:rsidRPr="00F7284A">
        <w:rPr>
          <w:rFonts w:ascii="Verdana" w:hAnsi="Verdana"/>
          <w:sz w:val="22"/>
          <w:szCs w:val="22"/>
        </w:rPr>
        <w:t xml:space="preserve"> </w:t>
      </w:r>
      <w:r w:rsidR="009037B5">
        <w:rPr>
          <w:rFonts w:ascii="Verdana" w:hAnsi="Verdana"/>
          <w:sz w:val="22"/>
          <w:szCs w:val="22"/>
        </w:rPr>
        <w:t>six monthly</w:t>
      </w:r>
      <w:r w:rsidRPr="006F578C">
        <w:rPr>
          <w:rFonts w:ascii="Verdana" w:hAnsi="Verdana"/>
          <w:sz w:val="22"/>
          <w:szCs w:val="22"/>
        </w:rPr>
        <w:t xml:space="preserve"> </w:t>
      </w:r>
      <w:r w:rsidRPr="00F7284A">
        <w:rPr>
          <w:rFonts w:ascii="Verdana" w:hAnsi="Verdana"/>
          <w:sz w:val="22"/>
          <w:szCs w:val="22"/>
        </w:rPr>
        <w:t xml:space="preserve">basis </w:t>
      </w:r>
      <w:r w:rsidR="003420E0" w:rsidRPr="00F7284A">
        <w:rPr>
          <w:rFonts w:ascii="Verdana" w:hAnsi="Verdana"/>
          <w:sz w:val="22"/>
          <w:szCs w:val="22"/>
        </w:rPr>
        <w:t>either virtually or face to face at Plymouth Marjon University Campus.</w:t>
      </w:r>
    </w:p>
    <w:p w14:paraId="1712C1EB" w14:textId="3C1DAE1F" w:rsidR="00D76808" w:rsidRPr="00F7284A" w:rsidRDefault="00D76808" w:rsidP="0098797A">
      <w:pPr>
        <w:ind w:left="720"/>
        <w:jc w:val="both"/>
        <w:rPr>
          <w:rFonts w:ascii="Verdana" w:hAnsi="Verdana"/>
          <w:sz w:val="22"/>
          <w:szCs w:val="22"/>
        </w:rPr>
      </w:pPr>
    </w:p>
    <w:p w14:paraId="45A60C7E" w14:textId="77777777" w:rsidR="00D76808" w:rsidRDefault="00D76808" w:rsidP="0098797A">
      <w:pPr>
        <w:ind w:left="720"/>
        <w:jc w:val="both"/>
        <w:rPr>
          <w:rFonts w:ascii="Verdana" w:hAnsi="Verdana"/>
          <w:sz w:val="22"/>
          <w:szCs w:val="22"/>
        </w:rPr>
      </w:pPr>
      <w:r>
        <w:rPr>
          <w:rFonts w:ascii="Verdana" w:hAnsi="Verdana"/>
          <w:sz w:val="22"/>
          <w:szCs w:val="22"/>
        </w:rPr>
        <w:t>The following Key Performance Indicators, including those that are payment by results PBR), will be used to monitor the performance of the Contract:</w:t>
      </w:r>
    </w:p>
    <w:p w14:paraId="0E3A197D" w14:textId="77777777" w:rsidR="00D76808" w:rsidRDefault="00D76808" w:rsidP="00D76808">
      <w:pPr>
        <w:pStyle w:val="Bullets"/>
        <w:numPr>
          <w:ilvl w:val="0"/>
          <w:numId w:val="0"/>
        </w:numPr>
        <w:spacing w:after="0" w:line="240" w:lineRule="auto"/>
        <w:jc w:val="both"/>
        <w:rPr>
          <w:rFonts w:ascii="Verdana" w:hAnsi="Verdana"/>
          <w:sz w:val="22"/>
          <w:szCs w:val="22"/>
        </w:rPr>
      </w:pPr>
    </w:p>
    <w:p w14:paraId="65F09079" w14:textId="4D345631" w:rsidR="00D76808" w:rsidRDefault="00D76808" w:rsidP="0096363C">
      <w:pPr>
        <w:pStyle w:val="Bullets"/>
        <w:numPr>
          <w:ilvl w:val="0"/>
          <w:numId w:val="4"/>
        </w:numPr>
        <w:spacing w:after="0" w:line="240" w:lineRule="auto"/>
        <w:jc w:val="both"/>
        <w:outlineLvl w:val="0"/>
        <w:rPr>
          <w:rFonts w:ascii="Verdana" w:hAnsi="Verdana"/>
          <w:b/>
          <w:sz w:val="22"/>
          <w:szCs w:val="22"/>
        </w:rPr>
      </w:pPr>
      <w:bookmarkStart w:id="8" w:name="_Toc382309226"/>
      <w:bookmarkStart w:id="9" w:name="_Toc103258515"/>
      <w:r w:rsidRPr="000D2688">
        <w:rPr>
          <w:rFonts w:ascii="Verdana" w:hAnsi="Verdana"/>
          <w:b/>
          <w:sz w:val="22"/>
          <w:szCs w:val="22"/>
        </w:rPr>
        <w:t>Key Performance Indicators (KPI’s)</w:t>
      </w:r>
      <w:bookmarkEnd w:id="8"/>
      <w:bookmarkEnd w:id="9"/>
    </w:p>
    <w:p w14:paraId="34235997" w14:textId="77777777" w:rsidR="00DC2F17" w:rsidRDefault="00DC2F17" w:rsidP="00086E64">
      <w:pPr>
        <w:pStyle w:val="Bullets"/>
        <w:numPr>
          <w:ilvl w:val="0"/>
          <w:numId w:val="0"/>
        </w:numPr>
        <w:spacing w:after="0" w:line="240" w:lineRule="auto"/>
        <w:ind w:left="360"/>
        <w:jc w:val="both"/>
        <w:rPr>
          <w:rFonts w:ascii="Verdana" w:hAnsi="Verdana"/>
          <w:sz w:val="22"/>
          <w:szCs w:val="22"/>
        </w:rPr>
      </w:pPr>
    </w:p>
    <w:p w14:paraId="6BDB8315" w14:textId="5DAFCBFC" w:rsidR="00961776" w:rsidRPr="00B1277A" w:rsidRDefault="00DC2F17" w:rsidP="0098797A">
      <w:pPr>
        <w:ind w:left="720"/>
        <w:jc w:val="both"/>
        <w:rPr>
          <w:rFonts w:ascii="Verdana" w:hAnsi="Verdana"/>
          <w:sz w:val="22"/>
          <w:szCs w:val="22"/>
        </w:rPr>
      </w:pPr>
      <w:r w:rsidRPr="00086E64">
        <w:rPr>
          <w:rFonts w:ascii="Verdana" w:hAnsi="Verdana"/>
          <w:sz w:val="22"/>
          <w:szCs w:val="22"/>
        </w:rPr>
        <w:t xml:space="preserve">The KPI’s will be agreed between both parties as part of the Contract Award Process. </w:t>
      </w:r>
      <w:r w:rsidR="00086E64" w:rsidRPr="00B1277A">
        <w:rPr>
          <w:rFonts w:ascii="Verdana" w:hAnsi="Verdana"/>
          <w:sz w:val="22"/>
          <w:szCs w:val="22"/>
        </w:rPr>
        <w:t xml:space="preserve">The Contractor’s </w:t>
      </w:r>
      <w:r w:rsidR="009F72EB" w:rsidRPr="00B1277A">
        <w:rPr>
          <w:rFonts w:ascii="Verdana" w:hAnsi="Verdana"/>
          <w:sz w:val="22"/>
          <w:szCs w:val="22"/>
        </w:rPr>
        <w:t>tender response will form the basis of the KPI’s</w:t>
      </w:r>
    </w:p>
    <w:p w14:paraId="4E490F34" w14:textId="77777777" w:rsidR="00961776" w:rsidRPr="00B1277A" w:rsidRDefault="00961776" w:rsidP="00D76808">
      <w:pPr>
        <w:rPr>
          <w:rFonts w:ascii="Verdana" w:hAnsi="Verdana"/>
          <w:b/>
          <w:sz w:val="22"/>
          <w:szCs w:val="22"/>
        </w:rPr>
      </w:pPr>
    </w:p>
    <w:p w14:paraId="239A1954" w14:textId="28437B9C" w:rsidR="00D76808" w:rsidRPr="00B1277A" w:rsidRDefault="00D76808" w:rsidP="00D76808">
      <w:pPr>
        <w:pStyle w:val="Bullets"/>
        <w:numPr>
          <w:ilvl w:val="0"/>
          <w:numId w:val="4"/>
        </w:numPr>
        <w:spacing w:after="0" w:line="240" w:lineRule="auto"/>
        <w:jc w:val="both"/>
        <w:outlineLvl w:val="0"/>
        <w:rPr>
          <w:rFonts w:ascii="Verdana" w:hAnsi="Verdana"/>
          <w:b/>
          <w:sz w:val="22"/>
          <w:szCs w:val="22"/>
        </w:rPr>
      </w:pPr>
      <w:bookmarkStart w:id="10" w:name="_Toc103258516"/>
      <w:r w:rsidRPr="00B1277A">
        <w:rPr>
          <w:rFonts w:ascii="Verdana" w:hAnsi="Verdana"/>
          <w:b/>
          <w:sz w:val="22"/>
          <w:szCs w:val="22"/>
        </w:rPr>
        <w:t>Technology systems and management techniques</w:t>
      </w:r>
      <w:bookmarkEnd w:id="10"/>
    </w:p>
    <w:p w14:paraId="7BBD4435" w14:textId="26EEAD1A" w:rsidR="00E83D62" w:rsidRPr="00B1277A" w:rsidRDefault="00E83D62" w:rsidP="00D76808">
      <w:pPr>
        <w:pStyle w:val="Bullets"/>
        <w:numPr>
          <w:ilvl w:val="0"/>
          <w:numId w:val="0"/>
        </w:numPr>
        <w:spacing w:after="0" w:line="240" w:lineRule="auto"/>
        <w:ind w:left="360"/>
        <w:jc w:val="both"/>
        <w:rPr>
          <w:rFonts w:ascii="Verdana" w:hAnsi="Verdana"/>
          <w:b/>
          <w:sz w:val="22"/>
          <w:szCs w:val="22"/>
        </w:rPr>
      </w:pPr>
    </w:p>
    <w:p w14:paraId="5BA3965A" w14:textId="0E204583" w:rsidR="00973BE2" w:rsidRPr="00B1277A" w:rsidRDefault="00821252" w:rsidP="00973BE2">
      <w:pPr>
        <w:pStyle w:val="Bullets"/>
        <w:numPr>
          <w:ilvl w:val="0"/>
          <w:numId w:val="0"/>
        </w:numPr>
        <w:spacing w:after="0" w:line="240" w:lineRule="auto"/>
        <w:ind w:left="360"/>
        <w:jc w:val="both"/>
        <w:rPr>
          <w:rFonts w:ascii="Verdana" w:hAnsi="Verdana"/>
          <w:sz w:val="22"/>
          <w:szCs w:val="22"/>
        </w:rPr>
      </w:pPr>
      <w:r w:rsidRPr="00B1277A">
        <w:rPr>
          <w:rFonts w:ascii="Verdana" w:hAnsi="Verdana"/>
          <w:sz w:val="22"/>
          <w:szCs w:val="22"/>
        </w:rPr>
        <w:lastRenderedPageBreak/>
        <w:t xml:space="preserve">The </w:t>
      </w:r>
      <w:r w:rsidR="00973BE2" w:rsidRPr="00B1277A">
        <w:rPr>
          <w:rFonts w:ascii="Verdana" w:hAnsi="Verdana"/>
          <w:sz w:val="22"/>
          <w:szCs w:val="22"/>
        </w:rPr>
        <w:t>Contractor</w:t>
      </w:r>
      <w:r w:rsidRPr="00B1277A">
        <w:rPr>
          <w:rFonts w:ascii="Verdana" w:hAnsi="Verdana"/>
          <w:sz w:val="22"/>
          <w:szCs w:val="22"/>
        </w:rPr>
        <w:t xml:space="preserve"> must ensure </w:t>
      </w:r>
      <w:r w:rsidR="002B7B3A" w:rsidRPr="00B1277A">
        <w:rPr>
          <w:rFonts w:ascii="Verdana" w:hAnsi="Verdana"/>
          <w:sz w:val="22"/>
          <w:szCs w:val="22"/>
        </w:rPr>
        <w:t xml:space="preserve">that </w:t>
      </w:r>
      <w:r w:rsidR="00177C78" w:rsidRPr="00B1277A">
        <w:rPr>
          <w:rFonts w:ascii="Verdana" w:hAnsi="Verdana"/>
          <w:sz w:val="22"/>
          <w:szCs w:val="22"/>
        </w:rPr>
        <w:t xml:space="preserve">any data in </w:t>
      </w:r>
      <w:r w:rsidR="00973BE2" w:rsidRPr="00B1277A">
        <w:rPr>
          <w:rFonts w:ascii="Verdana" w:hAnsi="Verdana"/>
          <w:sz w:val="22"/>
          <w:szCs w:val="22"/>
        </w:rPr>
        <w:t>relation</w:t>
      </w:r>
      <w:r w:rsidR="00177C78" w:rsidRPr="00B1277A">
        <w:rPr>
          <w:rFonts w:ascii="Verdana" w:hAnsi="Verdana"/>
          <w:sz w:val="22"/>
          <w:szCs w:val="22"/>
        </w:rPr>
        <w:t xml:space="preserve"> to this Contact is stored and shared </w:t>
      </w:r>
      <w:r w:rsidR="00973BE2" w:rsidRPr="00B1277A">
        <w:rPr>
          <w:rFonts w:ascii="Verdana" w:hAnsi="Verdana"/>
          <w:sz w:val="22"/>
          <w:szCs w:val="22"/>
        </w:rPr>
        <w:t xml:space="preserve">securely. </w:t>
      </w:r>
    </w:p>
    <w:p w14:paraId="60633519" w14:textId="77777777" w:rsidR="00D76808" w:rsidRPr="00B1277A" w:rsidRDefault="00D76808" w:rsidP="00D76808">
      <w:pPr>
        <w:pStyle w:val="Bullets"/>
        <w:numPr>
          <w:ilvl w:val="0"/>
          <w:numId w:val="0"/>
        </w:numPr>
        <w:spacing w:after="0" w:line="240" w:lineRule="auto"/>
        <w:jc w:val="both"/>
        <w:rPr>
          <w:rFonts w:ascii="Verdana" w:hAnsi="Verdana"/>
          <w:b/>
          <w:sz w:val="22"/>
          <w:szCs w:val="22"/>
        </w:rPr>
      </w:pPr>
    </w:p>
    <w:p w14:paraId="166D6559" w14:textId="77777777" w:rsidR="00D76808" w:rsidRDefault="00D76808" w:rsidP="00D76808">
      <w:pPr>
        <w:pStyle w:val="Bullets"/>
        <w:numPr>
          <w:ilvl w:val="0"/>
          <w:numId w:val="0"/>
        </w:numPr>
        <w:spacing w:after="0" w:line="240" w:lineRule="auto"/>
        <w:ind w:left="720"/>
        <w:jc w:val="both"/>
        <w:outlineLvl w:val="0"/>
        <w:rPr>
          <w:rFonts w:ascii="Verdana" w:hAnsi="Verdana"/>
          <w:b/>
          <w:color w:val="0000FF"/>
          <w:sz w:val="22"/>
          <w:szCs w:val="22"/>
        </w:rPr>
      </w:pPr>
    </w:p>
    <w:p w14:paraId="5CEF1115" w14:textId="10E7ECE4" w:rsidR="00D76808" w:rsidRPr="00E4045E" w:rsidRDefault="00D76808" w:rsidP="00D76808">
      <w:pPr>
        <w:suppressAutoHyphens/>
        <w:spacing w:after="240"/>
        <w:rPr>
          <w:rFonts w:ascii="Verdana" w:hAnsi="Verdana"/>
          <w:sz w:val="22"/>
        </w:rPr>
      </w:pPr>
      <w:r w:rsidRPr="00E4045E">
        <w:rPr>
          <w:rFonts w:ascii="Verdana" w:hAnsi="Verdana"/>
          <w:sz w:val="22"/>
        </w:rPr>
        <w:t>Prepared by:</w:t>
      </w:r>
    </w:p>
    <w:p w14:paraId="5A6F365B" w14:textId="285EDAED" w:rsidR="00D76808" w:rsidRPr="00E4045E" w:rsidRDefault="00B06660" w:rsidP="00D76808">
      <w:pPr>
        <w:suppressAutoHyphens/>
        <w:spacing w:after="240"/>
        <w:rPr>
          <w:rFonts w:ascii="Verdana" w:hAnsi="Verdana"/>
          <w:b/>
          <w:sz w:val="22"/>
        </w:rPr>
      </w:pPr>
      <w:r>
        <w:rPr>
          <w:rFonts w:ascii="Verdana" w:hAnsi="Verdana"/>
          <w:b/>
          <w:sz w:val="22"/>
        </w:rPr>
        <w:t>Ben Jones</w:t>
      </w:r>
      <w:r w:rsidR="00D76808" w:rsidRPr="00E4045E">
        <w:rPr>
          <w:rFonts w:ascii="Verdana" w:hAnsi="Verdana"/>
          <w:b/>
          <w:sz w:val="22"/>
        </w:rPr>
        <w:tab/>
      </w:r>
    </w:p>
    <w:p w14:paraId="77853831" w14:textId="35E3B991" w:rsidR="00D76808" w:rsidRPr="00E4045E" w:rsidRDefault="00B06660" w:rsidP="00D76808">
      <w:pPr>
        <w:suppressAutoHyphens/>
        <w:spacing w:after="240"/>
        <w:rPr>
          <w:rFonts w:ascii="Verdana" w:hAnsi="Verdana"/>
          <w:sz w:val="22"/>
        </w:rPr>
      </w:pPr>
      <w:r>
        <w:rPr>
          <w:rFonts w:ascii="Verdana" w:hAnsi="Verdana"/>
          <w:sz w:val="22"/>
        </w:rPr>
        <w:t>Procurement Manager</w:t>
      </w:r>
    </w:p>
    <w:p w14:paraId="4CC9A8A9" w14:textId="190397AB" w:rsidR="00D76808" w:rsidRPr="000D4CA4" w:rsidRDefault="00B06660" w:rsidP="00D76808">
      <w:pPr>
        <w:suppressAutoHyphens/>
        <w:spacing w:after="240"/>
        <w:rPr>
          <w:rFonts w:ascii="Verdana" w:hAnsi="Verdana"/>
          <w:sz w:val="22"/>
        </w:rPr>
      </w:pPr>
      <w:r w:rsidRPr="000D4CA4">
        <w:rPr>
          <w:rFonts w:ascii="Verdana" w:hAnsi="Verdana"/>
          <w:sz w:val="22"/>
        </w:rPr>
        <w:t xml:space="preserve">Finance </w:t>
      </w:r>
      <w:r w:rsidR="00D76808" w:rsidRPr="000D4CA4">
        <w:rPr>
          <w:rFonts w:ascii="Verdana" w:hAnsi="Verdana"/>
          <w:sz w:val="22"/>
        </w:rPr>
        <w:t>Directorate</w:t>
      </w:r>
    </w:p>
    <w:p w14:paraId="6F5834C8" w14:textId="691C6647" w:rsidR="00D76808" w:rsidRPr="00E4045E" w:rsidRDefault="009037B5" w:rsidP="00D76808">
      <w:pPr>
        <w:suppressAutoHyphens/>
        <w:spacing w:after="240"/>
        <w:rPr>
          <w:rFonts w:ascii="Verdana" w:hAnsi="Verdana"/>
          <w:sz w:val="22"/>
        </w:rPr>
      </w:pPr>
      <w:r>
        <w:rPr>
          <w:rFonts w:ascii="Verdana" w:hAnsi="Verdana"/>
          <w:sz w:val="22"/>
        </w:rPr>
        <w:t>May</w:t>
      </w:r>
      <w:r w:rsidR="000D4CA4" w:rsidRPr="000D4CA4">
        <w:rPr>
          <w:rFonts w:ascii="Verdana" w:hAnsi="Verdana"/>
          <w:sz w:val="22"/>
        </w:rPr>
        <w:t xml:space="preserve"> 2022</w:t>
      </w:r>
    </w:p>
    <w:p w14:paraId="25EDD13F" w14:textId="77777777" w:rsidR="00D76808" w:rsidRPr="00E4045E" w:rsidRDefault="00D76808" w:rsidP="00D76808">
      <w:pPr>
        <w:suppressAutoHyphens/>
        <w:spacing w:after="240"/>
        <w:rPr>
          <w:rFonts w:ascii="Verdana" w:hAnsi="Verdana"/>
          <w:sz w:val="22"/>
        </w:rPr>
      </w:pPr>
    </w:p>
    <w:p w14:paraId="427DDC78" w14:textId="6C0539A7" w:rsidR="00D76808" w:rsidRPr="00E4045E" w:rsidRDefault="00D76808" w:rsidP="00D76808">
      <w:pPr>
        <w:suppressAutoHyphens/>
        <w:spacing w:after="240"/>
        <w:rPr>
          <w:rFonts w:ascii="Verdana" w:hAnsi="Verdana"/>
          <w:szCs w:val="24"/>
        </w:rPr>
      </w:pPr>
      <w:r w:rsidRPr="00E4045E">
        <w:rPr>
          <w:rFonts w:ascii="Verdana" w:hAnsi="Verdana"/>
          <w:szCs w:val="24"/>
        </w:rPr>
        <w:t>If you would like this information</w:t>
      </w:r>
      <w:r w:rsidRPr="00E4045E">
        <w:rPr>
          <w:rFonts w:ascii="Verdana" w:hAnsi="Verdana"/>
          <w:szCs w:val="24"/>
        </w:rPr>
        <w:br/>
        <w:t xml:space="preserve">in another </w:t>
      </w:r>
      <w:r w:rsidR="0063701A" w:rsidRPr="00E4045E">
        <w:rPr>
          <w:rFonts w:ascii="Verdana" w:hAnsi="Verdana"/>
          <w:szCs w:val="24"/>
        </w:rPr>
        <w:t>format,</w:t>
      </w:r>
      <w:r w:rsidRPr="00E4045E">
        <w:rPr>
          <w:rFonts w:ascii="Verdana" w:hAnsi="Verdana"/>
          <w:szCs w:val="24"/>
        </w:rPr>
        <w:t xml:space="preserve"> please contact:</w:t>
      </w:r>
    </w:p>
    <w:p w14:paraId="717FBC1C" w14:textId="77777777" w:rsidR="00524C47" w:rsidRPr="00D76808" w:rsidRDefault="00D76808">
      <w:pPr>
        <w:rPr>
          <w:rFonts w:ascii="Verdana" w:hAnsi="Verdana"/>
          <w:b/>
          <w:szCs w:val="24"/>
        </w:rPr>
      </w:pPr>
      <w:r w:rsidRPr="00D76808">
        <w:rPr>
          <w:rFonts w:ascii="Verdana" w:hAnsi="Verdana"/>
          <w:b/>
          <w:szCs w:val="24"/>
        </w:rPr>
        <w:t>The Finance and Procurement Team</w:t>
      </w:r>
    </w:p>
    <w:p w14:paraId="4C607A2E" w14:textId="77777777" w:rsidR="00D76808" w:rsidRPr="00D76808" w:rsidRDefault="00D76808" w:rsidP="00D76808">
      <w:pPr>
        <w:rPr>
          <w:rFonts w:ascii="Verdana" w:hAnsi="Verdana"/>
          <w:b/>
          <w:szCs w:val="24"/>
        </w:rPr>
      </w:pPr>
      <w:r w:rsidRPr="00D76808">
        <w:rPr>
          <w:rFonts w:ascii="Verdana" w:hAnsi="Verdana"/>
          <w:b/>
          <w:szCs w:val="24"/>
        </w:rPr>
        <w:t>Plymouth Marjon University</w:t>
      </w:r>
    </w:p>
    <w:p w14:paraId="2C3C01DE" w14:textId="77777777" w:rsidR="00D76808" w:rsidRPr="00D76808" w:rsidRDefault="00D76808" w:rsidP="00D76808">
      <w:pPr>
        <w:rPr>
          <w:rFonts w:ascii="Verdana" w:hAnsi="Verdana"/>
          <w:b/>
          <w:szCs w:val="24"/>
        </w:rPr>
      </w:pPr>
      <w:r w:rsidRPr="00D76808">
        <w:rPr>
          <w:rFonts w:ascii="Verdana" w:hAnsi="Verdana"/>
          <w:b/>
          <w:szCs w:val="24"/>
        </w:rPr>
        <w:t>Derriford Road, Plymouth, PL6 8BH</w:t>
      </w:r>
    </w:p>
    <w:p w14:paraId="4126527C" w14:textId="281D10DF" w:rsidR="005865DC" w:rsidRDefault="00D76808" w:rsidP="00CD5521">
      <w:pPr>
        <w:rPr>
          <w:b/>
          <w:lang w:val="en-US"/>
        </w:rPr>
      </w:pPr>
      <w:r w:rsidRPr="00D76808">
        <w:rPr>
          <w:rFonts w:ascii="Verdana" w:hAnsi="Verdana"/>
          <w:b/>
          <w:szCs w:val="24"/>
        </w:rPr>
        <w:t xml:space="preserve">Email: </w:t>
      </w:r>
      <w:hyperlink r:id="rId9" w:history="1">
        <w:r w:rsidR="005865DC" w:rsidRPr="00522E43">
          <w:rPr>
            <w:rStyle w:val="Hyperlink"/>
            <w:rFonts w:ascii="Verdana" w:hAnsi="Verdana"/>
            <w:b/>
            <w:szCs w:val="24"/>
          </w:rPr>
          <w:t>procurement@marjon.ac.uk</w:t>
        </w:r>
      </w:hyperlink>
    </w:p>
    <w:p w14:paraId="0D3CF4B5" w14:textId="77777777" w:rsidR="005865DC" w:rsidRPr="00D76808" w:rsidRDefault="005865DC" w:rsidP="00D76808">
      <w:pPr>
        <w:rPr>
          <w:rFonts w:ascii="Verdana" w:hAnsi="Verdana"/>
          <w:b/>
          <w:szCs w:val="24"/>
        </w:rPr>
      </w:pPr>
    </w:p>
    <w:sectPr w:rsidR="005865DC" w:rsidRPr="00D76808" w:rsidSect="00D05C42">
      <w:headerReference w:type="default" r:id="rId10"/>
      <w:footerReference w:type="default" r:id="rId11"/>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5DF65" w14:textId="77777777" w:rsidR="00902F6F" w:rsidRDefault="00902F6F">
      <w:r>
        <w:separator/>
      </w:r>
    </w:p>
  </w:endnote>
  <w:endnote w:type="continuationSeparator" w:id="0">
    <w:p w14:paraId="39C53FB9" w14:textId="77777777" w:rsidR="00902F6F" w:rsidRDefault="00902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C27F6" w14:textId="3D9B630A" w:rsidR="00093146" w:rsidRDefault="0088744A" w:rsidP="007116B2">
    <w:pPr>
      <w:pStyle w:val="Footer"/>
      <w:jc w:val="right"/>
    </w:pPr>
    <w:r>
      <w:t xml:space="preserve">Page </w:t>
    </w:r>
    <w:r>
      <w:fldChar w:fldCharType="begin"/>
    </w:r>
    <w:r>
      <w:instrText xml:space="preserve"> PAGE   \* MERGEFORMAT </w:instrText>
    </w:r>
    <w:r>
      <w:fldChar w:fldCharType="separate"/>
    </w:r>
    <w:r>
      <w:rPr>
        <w:noProof/>
      </w:rPr>
      <w:t>8</w:t>
    </w:r>
    <w:r>
      <w:rPr>
        <w:noProof/>
      </w:rPr>
      <w:fldChar w:fldCharType="end"/>
    </w:r>
    <w:r>
      <w:rPr>
        <w:noProof/>
      </w:rPr>
      <w:tab/>
    </w:r>
  </w:p>
  <w:p w14:paraId="53F6130F" w14:textId="77777777" w:rsidR="00D05C42" w:rsidRPr="006D75E2" w:rsidRDefault="00747606">
    <w:pPr>
      <w:pStyle w:val="Foo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21361" w14:textId="77777777" w:rsidR="00902F6F" w:rsidRDefault="00902F6F">
      <w:r>
        <w:separator/>
      </w:r>
    </w:p>
  </w:footnote>
  <w:footnote w:type="continuationSeparator" w:id="0">
    <w:p w14:paraId="506354BB" w14:textId="77777777" w:rsidR="00902F6F" w:rsidRDefault="00902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9F851E" w14:textId="66D206A3" w:rsidR="00D05C42" w:rsidRPr="00C939EE" w:rsidRDefault="0088744A">
    <w:pPr>
      <w:pStyle w:val="Header"/>
      <w:rPr>
        <w:rFonts w:ascii="Verdana" w:hAnsi="Verdana"/>
        <w:color w:val="0000FF"/>
        <w:sz w:val="20"/>
      </w:rPr>
    </w:pPr>
    <w:r w:rsidRPr="001D43D9">
      <w:rPr>
        <w:rFonts w:ascii="Verdana" w:hAnsi="Verdana"/>
        <w:sz w:val="20"/>
      </w:rPr>
      <w:t xml:space="preserve">Specification for </w:t>
    </w:r>
    <w:r w:rsidR="009037B5" w:rsidRPr="009037B5">
      <w:rPr>
        <w:rFonts w:ascii="Verdana" w:hAnsi="Verdana"/>
        <w:sz w:val="20"/>
      </w:rPr>
      <w:t>Media Production for Training and Education</w:t>
    </w:r>
    <w:r>
      <w:rPr>
        <w:rFonts w:ascii="Verdana" w:hAnsi="Verdana"/>
        <w:color w:val="0000FF"/>
        <w:sz w:val="20"/>
      </w:rPr>
      <w:tab/>
    </w:r>
    <w:r>
      <w:rPr>
        <w:rFonts w:ascii="Verdana" w:hAnsi="Verdana"/>
        <w:color w:val="0000FF"/>
        <w:sz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CB36EC"/>
    <w:multiLevelType w:val="hybridMultilevel"/>
    <w:tmpl w:val="7884C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D4C2B"/>
    <w:multiLevelType w:val="hybridMultilevel"/>
    <w:tmpl w:val="A9862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290F5D"/>
    <w:multiLevelType w:val="hybridMultilevel"/>
    <w:tmpl w:val="C7F0E9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55B529A"/>
    <w:multiLevelType w:val="hybridMultilevel"/>
    <w:tmpl w:val="4906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9C5F89"/>
    <w:multiLevelType w:val="hybridMultilevel"/>
    <w:tmpl w:val="CDEC6996"/>
    <w:lvl w:ilvl="0" w:tplc="35508F98">
      <w:start w:val="3"/>
      <w:numFmt w:val="bullet"/>
      <w:lvlText w:val="•"/>
      <w:lvlJc w:val="left"/>
      <w:pPr>
        <w:ind w:left="2160" w:hanging="360"/>
      </w:pPr>
      <w:rPr>
        <w:rFonts w:ascii="Verdana" w:eastAsia="Times New Roman" w:hAnsi="Verdana" w:cs="Times New Roman"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5" w15:restartNumberingAfterBreak="0">
    <w:nsid w:val="31DE45A5"/>
    <w:multiLevelType w:val="hybridMultilevel"/>
    <w:tmpl w:val="0BB0B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CDD18CF"/>
    <w:multiLevelType w:val="hybridMultilevel"/>
    <w:tmpl w:val="94BA0E22"/>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E1F3F"/>
    <w:multiLevelType w:val="hybridMultilevel"/>
    <w:tmpl w:val="BC4AE8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9E657C"/>
    <w:multiLevelType w:val="hybridMultilevel"/>
    <w:tmpl w:val="2CBCA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915246"/>
    <w:multiLevelType w:val="hybridMultilevel"/>
    <w:tmpl w:val="56882E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2160" w:hanging="360"/>
      </w:pPr>
      <w:rPr>
        <w:rFonts w:ascii="Symbol" w:hAnsi="Symbol"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B146805"/>
    <w:multiLevelType w:val="hybridMultilevel"/>
    <w:tmpl w:val="B86C84AC"/>
    <w:lvl w:ilvl="0" w:tplc="4002FD5A">
      <w:start w:val="1"/>
      <w:numFmt w:val="lowerLetter"/>
      <w:pStyle w:val="01S2CCSubhead2"/>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1" w15:restartNumberingAfterBreak="0">
    <w:nsid w:val="5B4A7E07"/>
    <w:multiLevelType w:val="hybridMultilevel"/>
    <w:tmpl w:val="35D822CC"/>
    <w:lvl w:ilvl="0" w:tplc="08090003">
      <w:start w:val="1"/>
      <w:numFmt w:val="bullet"/>
      <w:lvlText w:val="o"/>
      <w:lvlJc w:val="left"/>
      <w:pPr>
        <w:ind w:left="930" w:hanging="360"/>
      </w:pPr>
      <w:rPr>
        <w:rFonts w:ascii="Courier New" w:hAnsi="Courier New" w:cs="Courier New" w:hint="default"/>
      </w:rPr>
    </w:lvl>
    <w:lvl w:ilvl="1" w:tplc="08090003" w:tentative="1">
      <w:start w:val="1"/>
      <w:numFmt w:val="bullet"/>
      <w:lvlText w:val="o"/>
      <w:lvlJc w:val="left"/>
      <w:pPr>
        <w:ind w:left="1650" w:hanging="360"/>
      </w:pPr>
      <w:rPr>
        <w:rFonts w:ascii="Courier New" w:hAnsi="Courier New" w:cs="Courier New" w:hint="default"/>
      </w:rPr>
    </w:lvl>
    <w:lvl w:ilvl="2" w:tplc="08090005" w:tentative="1">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12" w15:restartNumberingAfterBreak="0">
    <w:nsid w:val="5B6B5B4F"/>
    <w:multiLevelType w:val="hybridMultilevel"/>
    <w:tmpl w:val="3C643F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DC225A5"/>
    <w:multiLevelType w:val="hybridMultilevel"/>
    <w:tmpl w:val="A928D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CC70C8"/>
    <w:multiLevelType w:val="hybridMultilevel"/>
    <w:tmpl w:val="FC3E9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CB1BD9"/>
    <w:multiLevelType w:val="hybridMultilevel"/>
    <w:tmpl w:val="FBE2B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641EB8"/>
    <w:multiLevelType w:val="hybridMultilevel"/>
    <w:tmpl w:val="36DCE404"/>
    <w:lvl w:ilvl="0" w:tplc="FFFFFFFF">
      <w:start w:val="1"/>
      <w:numFmt w:val="bullet"/>
      <w:pStyle w:val="Bullets"/>
      <w:lvlText w:val=""/>
      <w:lvlJc w:val="left"/>
      <w:pPr>
        <w:tabs>
          <w:tab w:val="num" w:pos="227"/>
        </w:tabs>
        <w:ind w:left="227" w:hanging="227"/>
      </w:pPr>
      <w:rPr>
        <w:rFonts w:ascii="Webdings" w:hAnsi="Webdings" w:hint="default"/>
        <w:color w:val="426BBA"/>
        <w:spacing w:val="0"/>
        <w:position w:val="3"/>
        <w:sz w:val="12"/>
        <w:szCs w:val="12"/>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1"/>
  </w:num>
  <w:num w:numId="4">
    <w:abstractNumId w:val="2"/>
  </w:num>
  <w:num w:numId="5">
    <w:abstractNumId w:val="10"/>
  </w:num>
  <w:num w:numId="6">
    <w:abstractNumId w:val="9"/>
  </w:num>
  <w:num w:numId="7">
    <w:abstractNumId w:val="12"/>
  </w:num>
  <w:num w:numId="8">
    <w:abstractNumId w:val="4"/>
  </w:num>
  <w:num w:numId="9">
    <w:abstractNumId w:val="15"/>
  </w:num>
  <w:num w:numId="10">
    <w:abstractNumId w:val="13"/>
  </w:num>
  <w:num w:numId="11">
    <w:abstractNumId w:val="0"/>
  </w:num>
  <w:num w:numId="12">
    <w:abstractNumId w:val="8"/>
  </w:num>
  <w:num w:numId="13">
    <w:abstractNumId w:val="1"/>
  </w:num>
  <w:num w:numId="14">
    <w:abstractNumId w:val="14"/>
  </w:num>
  <w:num w:numId="15">
    <w:abstractNumId w:val="7"/>
  </w:num>
  <w:num w:numId="16">
    <w:abstractNumId w:val="5"/>
  </w:num>
  <w:num w:numId="17">
    <w:abstractNumId w:val="3"/>
  </w:num>
  <w:num w:numId="1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08"/>
    <w:rsid w:val="00014BDF"/>
    <w:rsid w:val="00033C79"/>
    <w:rsid w:val="000461AD"/>
    <w:rsid w:val="000741BF"/>
    <w:rsid w:val="00076BB3"/>
    <w:rsid w:val="00086E64"/>
    <w:rsid w:val="000910AE"/>
    <w:rsid w:val="00093D6A"/>
    <w:rsid w:val="000962FE"/>
    <w:rsid w:val="000B2D37"/>
    <w:rsid w:val="000C3E62"/>
    <w:rsid w:val="000D4CA4"/>
    <w:rsid w:val="000E54BF"/>
    <w:rsid w:val="00102500"/>
    <w:rsid w:val="0011211E"/>
    <w:rsid w:val="0012318E"/>
    <w:rsid w:val="00135BA9"/>
    <w:rsid w:val="0017516E"/>
    <w:rsid w:val="0017747E"/>
    <w:rsid w:val="00177C78"/>
    <w:rsid w:val="00196313"/>
    <w:rsid w:val="001970AC"/>
    <w:rsid w:val="001A0C8F"/>
    <w:rsid w:val="001A4A3A"/>
    <w:rsid w:val="001A7EE8"/>
    <w:rsid w:val="001B71AF"/>
    <w:rsid w:val="001C2B55"/>
    <w:rsid w:val="001D43D9"/>
    <w:rsid w:val="001D6DF1"/>
    <w:rsid w:val="001F47FE"/>
    <w:rsid w:val="002160CA"/>
    <w:rsid w:val="002259F6"/>
    <w:rsid w:val="00247954"/>
    <w:rsid w:val="0028085A"/>
    <w:rsid w:val="002B7B3A"/>
    <w:rsid w:val="002C0B12"/>
    <w:rsid w:val="002C28CA"/>
    <w:rsid w:val="002E19B4"/>
    <w:rsid w:val="002F38B0"/>
    <w:rsid w:val="002F3DCC"/>
    <w:rsid w:val="002F6448"/>
    <w:rsid w:val="00307AE1"/>
    <w:rsid w:val="00311F7C"/>
    <w:rsid w:val="00312C59"/>
    <w:rsid w:val="003240CC"/>
    <w:rsid w:val="00334973"/>
    <w:rsid w:val="003420E0"/>
    <w:rsid w:val="003749D6"/>
    <w:rsid w:val="00380947"/>
    <w:rsid w:val="00393A0D"/>
    <w:rsid w:val="003968CB"/>
    <w:rsid w:val="003A2791"/>
    <w:rsid w:val="003A3AC1"/>
    <w:rsid w:val="003B61B3"/>
    <w:rsid w:val="003C2596"/>
    <w:rsid w:val="003C5FD1"/>
    <w:rsid w:val="003C70BE"/>
    <w:rsid w:val="003E0987"/>
    <w:rsid w:val="003F09FE"/>
    <w:rsid w:val="00413634"/>
    <w:rsid w:val="0042481D"/>
    <w:rsid w:val="00431D59"/>
    <w:rsid w:val="004440E6"/>
    <w:rsid w:val="00444E79"/>
    <w:rsid w:val="0044649C"/>
    <w:rsid w:val="0044733D"/>
    <w:rsid w:val="00454DDD"/>
    <w:rsid w:val="0045650A"/>
    <w:rsid w:val="00481585"/>
    <w:rsid w:val="004A56FC"/>
    <w:rsid w:val="004B70AC"/>
    <w:rsid w:val="004C111F"/>
    <w:rsid w:val="004D01F4"/>
    <w:rsid w:val="004D2925"/>
    <w:rsid w:val="004D6B4D"/>
    <w:rsid w:val="004E76FB"/>
    <w:rsid w:val="004F428C"/>
    <w:rsid w:val="004F6F8A"/>
    <w:rsid w:val="00524C47"/>
    <w:rsid w:val="005508A8"/>
    <w:rsid w:val="005517DB"/>
    <w:rsid w:val="00560225"/>
    <w:rsid w:val="0056030A"/>
    <w:rsid w:val="00561C29"/>
    <w:rsid w:val="00572673"/>
    <w:rsid w:val="005865DC"/>
    <w:rsid w:val="00597B1A"/>
    <w:rsid w:val="005C7E31"/>
    <w:rsid w:val="005D7AF0"/>
    <w:rsid w:val="005E1EEF"/>
    <w:rsid w:val="00603C4D"/>
    <w:rsid w:val="006045C0"/>
    <w:rsid w:val="00624089"/>
    <w:rsid w:val="0063701A"/>
    <w:rsid w:val="00644A2D"/>
    <w:rsid w:val="00646582"/>
    <w:rsid w:val="006710BC"/>
    <w:rsid w:val="006815C5"/>
    <w:rsid w:val="006863F0"/>
    <w:rsid w:val="0068700A"/>
    <w:rsid w:val="006907A4"/>
    <w:rsid w:val="006B03A9"/>
    <w:rsid w:val="006C4F60"/>
    <w:rsid w:val="006D6DEC"/>
    <w:rsid w:val="006F578C"/>
    <w:rsid w:val="007035C3"/>
    <w:rsid w:val="007175B3"/>
    <w:rsid w:val="007257D4"/>
    <w:rsid w:val="007334DB"/>
    <w:rsid w:val="00747606"/>
    <w:rsid w:val="00750784"/>
    <w:rsid w:val="007554D3"/>
    <w:rsid w:val="00764BE7"/>
    <w:rsid w:val="00770BA1"/>
    <w:rsid w:val="0079634E"/>
    <w:rsid w:val="007A23E1"/>
    <w:rsid w:val="007C56B5"/>
    <w:rsid w:val="008005A8"/>
    <w:rsid w:val="00803750"/>
    <w:rsid w:val="00803B4C"/>
    <w:rsid w:val="008048AF"/>
    <w:rsid w:val="00820045"/>
    <w:rsid w:val="00821252"/>
    <w:rsid w:val="00843ED7"/>
    <w:rsid w:val="008447EB"/>
    <w:rsid w:val="00851D80"/>
    <w:rsid w:val="008573D3"/>
    <w:rsid w:val="00860E3A"/>
    <w:rsid w:val="00861306"/>
    <w:rsid w:val="008746BC"/>
    <w:rsid w:val="00883EDA"/>
    <w:rsid w:val="0088744A"/>
    <w:rsid w:val="00895E9D"/>
    <w:rsid w:val="00896756"/>
    <w:rsid w:val="00896F5D"/>
    <w:rsid w:val="008B6044"/>
    <w:rsid w:val="008E6670"/>
    <w:rsid w:val="008E7FAE"/>
    <w:rsid w:val="00902EDF"/>
    <w:rsid w:val="00902F6F"/>
    <w:rsid w:val="009037B5"/>
    <w:rsid w:val="00910532"/>
    <w:rsid w:val="00923CA8"/>
    <w:rsid w:val="00927A9F"/>
    <w:rsid w:val="00947E81"/>
    <w:rsid w:val="00953F75"/>
    <w:rsid w:val="00961776"/>
    <w:rsid w:val="0096363C"/>
    <w:rsid w:val="00963B3C"/>
    <w:rsid w:val="00973BE2"/>
    <w:rsid w:val="0098705E"/>
    <w:rsid w:val="0098797A"/>
    <w:rsid w:val="009B499D"/>
    <w:rsid w:val="009B4E74"/>
    <w:rsid w:val="009C2F43"/>
    <w:rsid w:val="009D467A"/>
    <w:rsid w:val="009D5AEF"/>
    <w:rsid w:val="009D5BDC"/>
    <w:rsid w:val="009D6C15"/>
    <w:rsid w:val="009F61FC"/>
    <w:rsid w:val="009F72EB"/>
    <w:rsid w:val="00A17695"/>
    <w:rsid w:val="00A2541F"/>
    <w:rsid w:val="00A31E6C"/>
    <w:rsid w:val="00A94899"/>
    <w:rsid w:val="00A94B76"/>
    <w:rsid w:val="00A95F73"/>
    <w:rsid w:val="00AA31B4"/>
    <w:rsid w:val="00AD3412"/>
    <w:rsid w:val="00AD6795"/>
    <w:rsid w:val="00AE49EA"/>
    <w:rsid w:val="00B04888"/>
    <w:rsid w:val="00B06660"/>
    <w:rsid w:val="00B074DE"/>
    <w:rsid w:val="00B11A1E"/>
    <w:rsid w:val="00B1277A"/>
    <w:rsid w:val="00B42A10"/>
    <w:rsid w:val="00B45B33"/>
    <w:rsid w:val="00B510D8"/>
    <w:rsid w:val="00B567DF"/>
    <w:rsid w:val="00B65B51"/>
    <w:rsid w:val="00B80E8D"/>
    <w:rsid w:val="00B8467D"/>
    <w:rsid w:val="00B93074"/>
    <w:rsid w:val="00B9657F"/>
    <w:rsid w:val="00BA3E5F"/>
    <w:rsid w:val="00BB3E92"/>
    <w:rsid w:val="00BC2C95"/>
    <w:rsid w:val="00BD0D65"/>
    <w:rsid w:val="00BD1BD6"/>
    <w:rsid w:val="00C07042"/>
    <w:rsid w:val="00C13748"/>
    <w:rsid w:val="00C26164"/>
    <w:rsid w:val="00C3295E"/>
    <w:rsid w:val="00C425C0"/>
    <w:rsid w:val="00C453F7"/>
    <w:rsid w:val="00C45FB6"/>
    <w:rsid w:val="00C627CD"/>
    <w:rsid w:val="00C74245"/>
    <w:rsid w:val="00C77BFC"/>
    <w:rsid w:val="00CA3781"/>
    <w:rsid w:val="00CB0CC1"/>
    <w:rsid w:val="00CB5177"/>
    <w:rsid w:val="00CB60C9"/>
    <w:rsid w:val="00CD5521"/>
    <w:rsid w:val="00CD5601"/>
    <w:rsid w:val="00CE2028"/>
    <w:rsid w:val="00D00996"/>
    <w:rsid w:val="00D21DF3"/>
    <w:rsid w:val="00D261FA"/>
    <w:rsid w:val="00D3606E"/>
    <w:rsid w:val="00D3725C"/>
    <w:rsid w:val="00D44508"/>
    <w:rsid w:val="00D6520A"/>
    <w:rsid w:val="00D752F1"/>
    <w:rsid w:val="00D76808"/>
    <w:rsid w:val="00D82E6B"/>
    <w:rsid w:val="00D97AE7"/>
    <w:rsid w:val="00DC2F17"/>
    <w:rsid w:val="00DD5D39"/>
    <w:rsid w:val="00E30A5A"/>
    <w:rsid w:val="00E40117"/>
    <w:rsid w:val="00E44913"/>
    <w:rsid w:val="00E83D62"/>
    <w:rsid w:val="00E90FFF"/>
    <w:rsid w:val="00EB5B92"/>
    <w:rsid w:val="00F24F80"/>
    <w:rsid w:val="00F37CC6"/>
    <w:rsid w:val="00F41A2F"/>
    <w:rsid w:val="00F42484"/>
    <w:rsid w:val="00F551F1"/>
    <w:rsid w:val="00F651F6"/>
    <w:rsid w:val="00F70153"/>
    <w:rsid w:val="00F7284A"/>
    <w:rsid w:val="00FD6612"/>
    <w:rsid w:val="00FE22B9"/>
    <w:rsid w:val="00FE45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7B040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7680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D76808"/>
    <w:pPr>
      <w:keepNext/>
      <w:spacing w:before="240" w:after="60"/>
      <w:outlineLvl w:val="0"/>
    </w:pPr>
    <w:rPr>
      <w:rFonts w:ascii="Arial" w:hAnsi="Arial"/>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76808"/>
    <w:rPr>
      <w:rFonts w:ascii="Arial" w:eastAsia="Times New Roman" w:hAnsi="Arial" w:cs="Times New Roman"/>
      <w:b/>
      <w:kern w:val="32"/>
      <w:sz w:val="32"/>
      <w:szCs w:val="32"/>
    </w:rPr>
  </w:style>
  <w:style w:type="paragraph" w:styleId="Header">
    <w:name w:val="header"/>
    <w:basedOn w:val="Normal"/>
    <w:link w:val="HeaderChar"/>
    <w:rsid w:val="00D76808"/>
    <w:pPr>
      <w:tabs>
        <w:tab w:val="center" w:pos="4320"/>
        <w:tab w:val="right" w:pos="8640"/>
      </w:tabs>
    </w:pPr>
  </w:style>
  <w:style w:type="character" w:customStyle="1" w:styleId="HeaderChar">
    <w:name w:val="Header Char"/>
    <w:basedOn w:val="DefaultParagraphFont"/>
    <w:link w:val="Header"/>
    <w:rsid w:val="00D76808"/>
    <w:rPr>
      <w:rFonts w:ascii="Times New Roman" w:eastAsia="Times New Roman" w:hAnsi="Times New Roman" w:cs="Times New Roman"/>
      <w:sz w:val="24"/>
      <w:szCs w:val="20"/>
    </w:rPr>
  </w:style>
  <w:style w:type="paragraph" w:styleId="Footer">
    <w:name w:val="footer"/>
    <w:basedOn w:val="Normal"/>
    <w:link w:val="FooterChar"/>
    <w:uiPriority w:val="99"/>
    <w:rsid w:val="00D76808"/>
    <w:pPr>
      <w:tabs>
        <w:tab w:val="center" w:pos="4320"/>
        <w:tab w:val="right" w:pos="8640"/>
      </w:tabs>
    </w:pPr>
    <w:rPr>
      <w:rFonts w:ascii="Verdana" w:hAnsi="Verdana"/>
      <w:sz w:val="20"/>
    </w:rPr>
  </w:style>
  <w:style w:type="character" w:customStyle="1" w:styleId="FooterChar">
    <w:name w:val="Footer Char"/>
    <w:basedOn w:val="DefaultParagraphFont"/>
    <w:link w:val="Footer"/>
    <w:uiPriority w:val="99"/>
    <w:rsid w:val="00D76808"/>
    <w:rPr>
      <w:rFonts w:ascii="Verdana" w:eastAsia="Times New Roman" w:hAnsi="Verdana" w:cs="Times New Roman"/>
      <w:sz w:val="20"/>
      <w:szCs w:val="20"/>
    </w:rPr>
  </w:style>
  <w:style w:type="paragraph" w:customStyle="1" w:styleId="01BSCCParagraphbodystyle">
    <w:name w:val="01BS CC Paragraph body style"/>
    <w:link w:val="01BSCCParagraphbodystyleChar"/>
    <w:uiPriority w:val="99"/>
    <w:rsid w:val="00D76808"/>
    <w:pPr>
      <w:suppressAutoHyphens/>
      <w:spacing w:after="240" w:line="240" w:lineRule="auto"/>
    </w:pPr>
    <w:rPr>
      <w:rFonts w:ascii="Verdana" w:eastAsia="Times New Roman" w:hAnsi="Verdana" w:cs="Times New Roman"/>
      <w:szCs w:val="20"/>
    </w:rPr>
  </w:style>
  <w:style w:type="paragraph" w:styleId="TOC1">
    <w:name w:val="toc 1"/>
    <w:basedOn w:val="02S1CCContentsSubhead"/>
    <w:next w:val="Normal"/>
    <w:autoRedefine/>
    <w:uiPriority w:val="39"/>
    <w:rsid w:val="00D76808"/>
    <w:pPr>
      <w:tabs>
        <w:tab w:val="left" w:pos="567"/>
        <w:tab w:val="right" w:pos="8505"/>
      </w:tabs>
      <w:ind w:left="567" w:hanging="567"/>
    </w:pPr>
    <w:rPr>
      <w:sz w:val="22"/>
    </w:rPr>
  </w:style>
  <w:style w:type="paragraph" w:customStyle="1" w:styleId="02S1CCContentsSubhead">
    <w:name w:val="02S1 CC Contents Subhead"/>
    <w:basedOn w:val="Normal"/>
    <w:next w:val="01BSCCParagraphbodystyle"/>
    <w:autoRedefine/>
    <w:rsid w:val="00D76808"/>
    <w:pPr>
      <w:suppressAutoHyphens/>
      <w:spacing w:before="240"/>
      <w:ind w:left="720" w:hanging="720"/>
      <w:outlineLvl w:val="0"/>
    </w:pPr>
    <w:rPr>
      <w:rFonts w:ascii="Verdana" w:hAnsi="Verdana"/>
      <w:b/>
      <w:sz w:val="28"/>
    </w:rPr>
  </w:style>
  <w:style w:type="paragraph" w:styleId="TOC2">
    <w:name w:val="toc 2"/>
    <w:basedOn w:val="Normal"/>
    <w:next w:val="Normal"/>
    <w:autoRedefine/>
    <w:uiPriority w:val="39"/>
    <w:rsid w:val="00D76808"/>
    <w:pPr>
      <w:tabs>
        <w:tab w:val="left" w:pos="1247"/>
        <w:tab w:val="right" w:pos="8502"/>
      </w:tabs>
      <w:suppressAutoHyphens/>
      <w:ind w:left="567"/>
    </w:pPr>
    <w:rPr>
      <w:rFonts w:ascii="Verdana" w:hAnsi="Verdana"/>
      <w:sz w:val="18"/>
    </w:rPr>
  </w:style>
  <w:style w:type="paragraph" w:customStyle="1" w:styleId="01S2CCSubhead2">
    <w:name w:val="01S2 CC Subhead 2"/>
    <w:basedOn w:val="Normal"/>
    <w:next w:val="01BSCCParagraphbodystyle"/>
    <w:autoRedefine/>
    <w:rsid w:val="00963B3C"/>
    <w:pPr>
      <w:numPr>
        <w:numId w:val="5"/>
      </w:numPr>
      <w:suppressAutoHyphens/>
      <w:spacing w:after="90"/>
      <w:ind w:left="1797" w:hanging="357"/>
      <w:outlineLvl w:val="1"/>
    </w:pPr>
    <w:rPr>
      <w:rFonts w:ascii="Verdana" w:hAnsi="Verdana"/>
      <w:sz w:val="20"/>
    </w:rPr>
  </w:style>
  <w:style w:type="character" w:styleId="Hyperlink">
    <w:name w:val="Hyperlink"/>
    <w:uiPriority w:val="99"/>
    <w:rsid w:val="00D76808"/>
    <w:rPr>
      <w:color w:val="0000FF"/>
      <w:u w:val="single"/>
    </w:rPr>
  </w:style>
  <w:style w:type="paragraph" w:customStyle="1" w:styleId="CharCharChar">
    <w:name w:val="Char Char Char"/>
    <w:basedOn w:val="Normal"/>
    <w:rsid w:val="00D76808"/>
    <w:pPr>
      <w:spacing w:after="160" w:line="240" w:lineRule="exact"/>
    </w:pPr>
    <w:rPr>
      <w:rFonts w:ascii="Tahoma" w:hAnsi="Tahoma"/>
      <w:sz w:val="20"/>
      <w:lang w:val="en-US"/>
    </w:rPr>
  </w:style>
  <w:style w:type="paragraph" w:customStyle="1" w:styleId="Bullets">
    <w:name w:val="Bullets"/>
    <w:basedOn w:val="Normal"/>
    <w:rsid w:val="00D76808"/>
    <w:pPr>
      <w:numPr>
        <w:numId w:val="1"/>
      </w:numPr>
      <w:spacing w:after="80" w:line="260" w:lineRule="exact"/>
    </w:pPr>
    <w:rPr>
      <w:rFonts w:ascii="Arial" w:eastAsia="MS Mincho" w:hAnsi="Arial"/>
      <w:sz w:val="20"/>
      <w:szCs w:val="24"/>
      <w:lang w:eastAsia="ja-JP"/>
    </w:rPr>
  </w:style>
  <w:style w:type="paragraph" w:styleId="TOCHeading">
    <w:name w:val="TOC Heading"/>
    <w:basedOn w:val="Heading1"/>
    <w:next w:val="Normal"/>
    <w:uiPriority w:val="39"/>
    <w:semiHidden/>
    <w:unhideWhenUsed/>
    <w:qFormat/>
    <w:rsid w:val="00D76808"/>
    <w:pPr>
      <w:keepLines/>
      <w:spacing w:before="480" w:after="0" w:line="276" w:lineRule="auto"/>
      <w:outlineLvl w:val="9"/>
    </w:pPr>
    <w:rPr>
      <w:rFonts w:ascii="Cambria" w:eastAsia="MS Gothic" w:hAnsi="Cambria"/>
      <w:bCs/>
      <w:color w:val="365F91"/>
      <w:kern w:val="0"/>
      <w:sz w:val="28"/>
      <w:szCs w:val="28"/>
      <w:lang w:val="en-US" w:eastAsia="ja-JP"/>
    </w:rPr>
  </w:style>
  <w:style w:type="character" w:customStyle="1" w:styleId="01BSCCParagraphbodystyleChar">
    <w:name w:val="01BS CC Paragraph body style Char"/>
    <w:link w:val="01BSCCParagraphbodystyle"/>
    <w:uiPriority w:val="99"/>
    <w:locked/>
    <w:rsid w:val="00D76808"/>
    <w:rPr>
      <w:rFonts w:ascii="Verdana" w:eastAsia="Times New Roman" w:hAnsi="Verdana" w:cs="Times New Roman"/>
      <w:szCs w:val="20"/>
    </w:rPr>
  </w:style>
  <w:style w:type="character" w:styleId="UnresolvedMention">
    <w:name w:val="Unresolved Mention"/>
    <w:basedOn w:val="DefaultParagraphFont"/>
    <w:uiPriority w:val="99"/>
    <w:semiHidden/>
    <w:unhideWhenUsed/>
    <w:rsid w:val="005865DC"/>
    <w:rPr>
      <w:color w:val="605E5C"/>
      <w:shd w:val="clear" w:color="auto" w:fill="E1DFDD"/>
    </w:rPr>
  </w:style>
  <w:style w:type="paragraph" w:styleId="ListParagraph">
    <w:name w:val="List Paragraph"/>
    <w:basedOn w:val="Normal"/>
    <w:uiPriority w:val="34"/>
    <w:qFormat/>
    <w:rsid w:val="005865DC"/>
    <w:pPr>
      <w:spacing w:after="200" w:line="276" w:lineRule="auto"/>
      <w:ind w:left="720"/>
      <w:contextualSpacing/>
    </w:pPr>
    <w:rPr>
      <w:rFonts w:asciiTheme="minorHAnsi" w:eastAsiaTheme="minorHAnsi" w:hAnsiTheme="minorHAnsi" w:cstheme="minorBidi"/>
      <w:sz w:val="22"/>
      <w:szCs w:val="22"/>
    </w:rPr>
  </w:style>
  <w:style w:type="paragraph" w:customStyle="1" w:styleId="Default">
    <w:name w:val="Default"/>
    <w:rsid w:val="005865DC"/>
    <w:pPr>
      <w:widowControl w:val="0"/>
      <w:autoSpaceDE w:val="0"/>
      <w:autoSpaceDN w:val="0"/>
      <w:adjustRightInd w:val="0"/>
      <w:spacing w:after="0" w:line="240" w:lineRule="auto"/>
    </w:pPr>
    <w:rPr>
      <w:rFonts w:ascii="Tahoma" w:eastAsiaTheme="minorEastAsia" w:hAnsi="Tahoma" w:cs="Tahoma"/>
      <w:color w:val="000000"/>
      <w:sz w:val="24"/>
      <w:szCs w:val="24"/>
      <w:lang w:val="en-US"/>
    </w:rPr>
  </w:style>
  <w:style w:type="character" w:styleId="CommentReference">
    <w:name w:val="annotation reference"/>
    <w:basedOn w:val="DefaultParagraphFont"/>
    <w:uiPriority w:val="99"/>
    <w:semiHidden/>
    <w:unhideWhenUsed/>
    <w:rsid w:val="00B11A1E"/>
    <w:rPr>
      <w:sz w:val="16"/>
      <w:szCs w:val="16"/>
    </w:rPr>
  </w:style>
  <w:style w:type="paragraph" w:styleId="CommentText">
    <w:name w:val="annotation text"/>
    <w:basedOn w:val="Normal"/>
    <w:link w:val="CommentTextChar"/>
    <w:uiPriority w:val="99"/>
    <w:semiHidden/>
    <w:unhideWhenUsed/>
    <w:rsid w:val="00B11A1E"/>
    <w:rPr>
      <w:sz w:val="20"/>
    </w:rPr>
  </w:style>
  <w:style w:type="character" w:customStyle="1" w:styleId="CommentTextChar">
    <w:name w:val="Comment Text Char"/>
    <w:basedOn w:val="DefaultParagraphFont"/>
    <w:link w:val="CommentText"/>
    <w:uiPriority w:val="99"/>
    <w:semiHidden/>
    <w:rsid w:val="00B11A1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11A1E"/>
    <w:rPr>
      <w:b/>
      <w:bCs/>
    </w:rPr>
  </w:style>
  <w:style w:type="character" w:customStyle="1" w:styleId="CommentSubjectChar">
    <w:name w:val="Comment Subject Char"/>
    <w:basedOn w:val="CommentTextChar"/>
    <w:link w:val="CommentSubject"/>
    <w:uiPriority w:val="99"/>
    <w:semiHidden/>
    <w:rsid w:val="00B11A1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B11A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1A1E"/>
    <w:rPr>
      <w:rFonts w:ascii="Segoe UI" w:eastAsia="Times New Roman" w:hAnsi="Segoe UI" w:cs="Segoe UI"/>
      <w:sz w:val="18"/>
      <w:szCs w:val="18"/>
    </w:rPr>
  </w:style>
  <w:style w:type="paragraph" w:styleId="BodyTextIndent">
    <w:name w:val="Body Text Indent"/>
    <w:basedOn w:val="Normal"/>
    <w:link w:val="BodyTextIndentChar"/>
    <w:rsid w:val="001C2B55"/>
    <w:pPr>
      <w:spacing w:after="120"/>
      <w:ind w:left="283"/>
    </w:pPr>
    <w:rPr>
      <w:rFonts w:eastAsia="SimSun"/>
      <w:szCs w:val="24"/>
      <w:lang w:eastAsia="zh-CN"/>
    </w:rPr>
  </w:style>
  <w:style w:type="character" w:customStyle="1" w:styleId="BodyTextIndentChar">
    <w:name w:val="Body Text Indent Char"/>
    <w:basedOn w:val="DefaultParagraphFont"/>
    <w:link w:val="BodyTextIndent"/>
    <w:rsid w:val="001C2B55"/>
    <w:rPr>
      <w:rFonts w:ascii="Times New Roman" w:eastAsia="SimSun" w:hAnsi="Times New Roman" w:cs="Times New Roman"/>
      <w:sz w:val="24"/>
      <w:szCs w:val="24"/>
      <w:lang w:eastAsia="zh-CN"/>
    </w:rPr>
  </w:style>
  <w:style w:type="character" w:styleId="Strong">
    <w:name w:val="Strong"/>
    <w:basedOn w:val="DefaultParagraphFont"/>
    <w:uiPriority w:val="22"/>
    <w:qFormat/>
    <w:rsid w:val="006C4F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808683">
      <w:bodyDiv w:val="1"/>
      <w:marLeft w:val="0"/>
      <w:marRight w:val="0"/>
      <w:marTop w:val="0"/>
      <w:marBottom w:val="0"/>
      <w:divBdr>
        <w:top w:val="none" w:sz="0" w:space="0" w:color="auto"/>
        <w:left w:val="none" w:sz="0" w:space="0" w:color="auto"/>
        <w:bottom w:val="none" w:sz="0" w:space="0" w:color="auto"/>
        <w:right w:val="none" w:sz="0" w:space="0" w:color="auto"/>
      </w:divBdr>
    </w:div>
    <w:div w:id="313800722">
      <w:bodyDiv w:val="1"/>
      <w:marLeft w:val="0"/>
      <w:marRight w:val="0"/>
      <w:marTop w:val="0"/>
      <w:marBottom w:val="0"/>
      <w:divBdr>
        <w:top w:val="none" w:sz="0" w:space="0" w:color="auto"/>
        <w:left w:val="none" w:sz="0" w:space="0" w:color="auto"/>
        <w:bottom w:val="none" w:sz="0" w:space="0" w:color="auto"/>
        <w:right w:val="none" w:sz="0" w:space="0" w:color="auto"/>
      </w:divBdr>
    </w:div>
    <w:div w:id="1256479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procurement@marjon.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B1391-74B4-457C-837E-97476CB02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1105</Words>
  <Characters>6302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2022-01-17T17:05:00Z</dcterms:created>
  <dcterms:modified xsi:type="dcterms:W3CDTF">2022-05-20T15:43:00Z</dcterms:modified>
</cp:coreProperties>
</file>